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Pr="003C15D7" w:rsidRDefault="003C15D7" w:rsidP="003C15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E37870" w:rsidRPr="003C15D7" w:rsidRDefault="0089313B" w:rsidP="00037929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09.08</w:t>
      </w:r>
      <w:r w:rsidR="00E52BC1" w:rsidRPr="003C15D7">
        <w:rPr>
          <w:b w:val="0"/>
          <w:sz w:val="28"/>
          <w:szCs w:val="28"/>
        </w:rPr>
        <w:t>.</w:t>
      </w:r>
      <w:r w:rsidR="00E37870" w:rsidRPr="003C15D7">
        <w:rPr>
          <w:b w:val="0"/>
          <w:sz w:val="28"/>
          <w:szCs w:val="28"/>
        </w:rPr>
        <w:t>201</w:t>
      </w:r>
      <w:r w:rsidR="00C60A8D">
        <w:rPr>
          <w:b w:val="0"/>
          <w:sz w:val="28"/>
          <w:szCs w:val="28"/>
        </w:rPr>
        <w:t>6</w:t>
      </w:r>
      <w:r w:rsidR="00AF463C">
        <w:rPr>
          <w:b w:val="0"/>
          <w:sz w:val="28"/>
          <w:szCs w:val="28"/>
        </w:rPr>
        <w:t xml:space="preserve"> 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110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982B04" w:rsidRPr="0012728D" w:rsidRDefault="00982B04" w:rsidP="00671540">
      <w:pPr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1540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проекта нормативов</w:t>
      </w:r>
    </w:p>
    <w:p w:rsidR="0089313B" w:rsidRPr="00982B04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 отходов и лимитов на их размещение (ПНООЛР)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982B04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тветствии с </w:t>
      </w:r>
      <w:r w:rsidR="0089313B">
        <w:rPr>
          <w:rFonts w:ascii="Times New Roman" w:eastAsia="Times New Roman" w:hAnsi="Times New Roman"/>
          <w:sz w:val="28"/>
          <w:szCs w:val="28"/>
          <w:lang w:eastAsia="ru-RU"/>
        </w:rPr>
        <w:t>Приказом Минприроды России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9313B">
        <w:rPr>
          <w:rFonts w:ascii="Times New Roman" w:eastAsia="Times New Roman" w:hAnsi="Times New Roman"/>
          <w:sz w:val="28"/>
          <w:szCs w:val="28"/>
          <w:lang w:eastAsia="ru-RU"/>
        </w:rPr>
        <w:t>05.08.2014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349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9313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Методических указаний по разработке проектов нормативов образования отходов и лимитов на их размещение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Красновского сельского поселения</w:t>
      </w:r>
    </w:p>
    <w:p w:rsidR="00671540" w:rsidRPr="00982B04" w:rsidRDefault="00272966" w:rsidP="00982B04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="0089313B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нормативов образования отходов и лимитов на их размещение (ПНООЛР) согласно приложению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89313B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Направить проект нормативов образования отходов и лимитов на их размещение в территориальный орган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Росприроднадзора</w:t>
      </w:r>
      <w:proofErr w:type="spellEnd"/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71540" w:rsidRPr="00982B04" w:rsidRDefault="0089313B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BC1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Default="0089313B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Default="0089313B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Default="0089313B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929" w:rsidRDefault="00037929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550" w:rsidRPr="00E52BC1" w:rsidRDefault="00245550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89313B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9313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89313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89313B">
        <w:rPr>
          <w:rFonts w:ascii="Times New Roman" w:eastAsia="Times New Roman" w:hAnsi="Times New Roman"/>
          <w:sz w:val="24"/>
          <w:szCs w:val="24"/>
          <w:lang w:eastAsia="ru-RU"/>
        </w:rPr>
        <w:t>6г. № 110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9313B">
        <w:rPr>
          <w:rFonts w:ascii="Times New Roman" w:eastAsia="Times New Roman" w:hAnsi="Times New Roman"/>
          <w:b/>
          <w:sz w:val="36"/>
          <w:szCs w:val="36"/>
          <w:lang w:eastAsia="ru-RU"/>
        </w:rPr>
        <w:t>ПРОЕКТ  НОРМАТИВОВ ОБРАЗОВАНИЯ ОТХОДОВ</w:t>
      </w:r>
    </w:p>
    <w:p w:rsidR="0089313B" w:rsidRPr="0089313B" w:rsidRDefault="0089313B" w:rsidP="0089313B">
      <w:pPr>
        <w:spacing w:after="0" w:line="36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9313B">
        <w:rPr>
          <w:rFonts w:ascii="Times New Roman" w:eastAsia="Times New Roman" w:hAnsi="Times New Roman"/>
          <w:b/>
          <w:sz w:val="36"/>
          <w:szCs w:val="36"/>
          <w:lang w:eastAsia="ru-RU"/>
        </w:rPr>
        <w:t>И ЛИМИТОВ НА ИХ РАЗМЕЩЕНИЕ (ПНООЛР)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ПНООЛР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534"/>
        <w:gridCol w:w="8363"/>
        <w:gridCol w:w="674"/>
      </w:tblGrid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сведения о хозяйствующем субъекте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9313B" w:rsidRPr="0089313B" w:rsidTr="0089313B">
        <w:trPr>
          <w:trHeight w:val="286"/>
        </w:trPr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Сведения о хозяйственной и иной деятельности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4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Расчет и обоснование предлагаемых нормативов образования отходов в среднем за год                  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Сведения о предлагаемом образовании отходов                                                              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15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Сведения о местах накопления отходов                  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18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Сведения о предлагаемой ежегодной передаче отходов другим хозяйствующим субъектам с целью их дальнейшего использования, и (или) обезвреживания, и (или) размещения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19</w:t>
            </w:r>
          </w:p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 по лимитам ежегодного размещения отходов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23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Список использованных источников                                                                      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25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Учредительная документация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Паспорта опасных отходов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Договора на размещение отходов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Карта-схема организации</w:t>
            </w: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6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4" w:type="dxa"/>
          </w:tcPr>
          <w:p w:rsidR="0089313B" w:rsidRPr="0089313B" w:rsidRDefault="0089313B" w:rsidP="008931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Default="0089313B" w:rsidP="008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1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ОБЩИЕ СВЕДЕНИЯ О</w:t>
      </w: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ЮРИДИЧЕСКОМ ЛИЦЕ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27"/>
        <w:gridCol w:w="6344"/>
      </w:tblGrid>
      <w:tr w:rsidR="0089313B" w:rsidRPr="0089313B" w:rsidTr="0089313B">
        <w:trPr>
          <w:cantSplit/>
          <w:trHeight w:val="381"/>
          <w:jc w:val="center"/>
        </w:trPr>
        <w:tc>
          <w:tcPr>
            <w:tcW w:w="1686" w:type="pct"/>
            <w:tcBorders>
              <w:top w:val="single" w:sz="4" w:space="0" w:color="auto"/>
            </w:tcBorders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Наименование юридического лица</w:t>
            </w:r>
          </w:p>
        </w:tc>
        <w:tc>
          <w:tcPr>
            <w:tcW w:w="3314" w:type="pct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Администрация Красновского сельского поселения Тарасовского района Ростовской области </w:t>
            </w:r>
          </w:p>
        </w:tc>
      </w:tr>
      <w:tr w:rsidR="0089313B" w:rsidRPr="0089313B" w:rsidTr="0089313B">
        <w:trPr>
          <w:cantSplit/>
          <w:trHeight w:val="378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Юридический адрес: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346082, Ростовская область, Тарасовский район, хутор Верхний Митякин, ул. Центральная, д. 136</w:t>
            </w:r>
          </w:p>
        </w:tc>
      </w:tr>
      <w:tr w:rsidR="0089313B" w:rsidRPr="0089313B" w:rsidTr="0089313B">
        <w:trPr>
          <w:cantSplit/>
          <w:trHeight w:val="378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Почтовый адрес: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346082, Ростовская область, Тарасовский район, хутор Верхний Митякин, ул. Центральная, д. 136</w:t>
            </w:r>
          </w:p>
        </w:tc>
      </w:tr>
      <w:tr w:rsidR="0089313B" w:rsidRPr="0089313B" w:rsidTr="0089313B">
        <w:trPr>
          <w:cantSplit/>
          <w:trHeight w:val="378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Данные о постановке на учет в налоговом органе юридического лица</w:t>
            </w:r>
          </w:p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ИНН / КПП / ОГРН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TC731o00" w:hAnsi="Times New Roman"/>
                <w:lang w:eastAsia="ru-RU"/>
              </w:rPr>
              <w:t xml:space="preserve">Свидетельство о постановке на учет юридического лица в налоговом органе по месту нахождения на территории РФ выдано 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17.11.2005 </w:t>
            </w:r>
            <w:r w:rsidRPr="0089313B">
              <w:rPr>
                <w:rFonts w:ascii="Times New Roman" w:eastAsia="TTC731o00" w:hAnsi="Times New Roman"/>
                <w:lang w:eastAsia="ru-RU"/>
              </w:rPr>
              <w:t>г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>., серия 61  № 004712055</w:t>
            </w:r>
          </w:p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>ИНН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>/</w:t>
            </w: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КПП 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>6133007687/613301001</w:t>
            </w:r>
          </w:p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>ОГРН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 1056133011835 </w:t>
            </w:r>
          </w:p>
        </w:tc>
      </w:tr>
      <w:tr w:rsidR="0089313B" w:rsidRPr="0089313B" w:rsidTr="0089313B">
        <w:trPr>
          <w:cantSplit/>
          <w:trHeight w:val="378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 xml:space="preserve">Коды 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>ОКПО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 04226422    </w:t>
            </w: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ОКАТО 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60253835000  </w:t>
            </w: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>ОКОПФ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 81            </w:t>
            </w: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>ОКВЭД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 75.11.32      </w:t>
            </w:r>
            <w:r w:rsidRPr="0089313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ОКФС </w:t>
            </w: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14</w:t>
            </w:r>
          </w:p>
        </w:tc>
      </w:tr>
      <w:tr w:rsidR="0089313B" w:rsidRPr="0089313B" w:rsidTr="0089313B">
        <w:trPr>
          <w:cantSplit/>
          <w:trHeight w:val="193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Телефон / факс: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8</w:t>
            </w:r>
            <w:r w:rsidRPr="0089313B">
              <w:rPr>
                <w:rFonts w:ascii="Times New Roman" w:eastAsia="Times New Roman" w:hAnsi="Times New Roman"/>
                <w:color w:val="000000"/>
                <w:lang w:eastAsia="ru-RU"/>
              </w:rPr>
              <w:t>(86386) 35-1-42</w:t>
            </w:r>
          </w:p>
        </w:tc>
      </w:tr>
      <w:tr w:rsidR="0089313B" w:rsidRPr="0089313B" w:rsidTr="0089313B">
        <w:trPr>
          <w:cantSplit/>
          <w:trHeight w:val="193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Электронная почта: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lang w:val="en-US" w:eastAsia="ru-RU"/>
              </w:rPr>
              <w:t>sp37388@donpac.ru</w:t>
            </w:r>
          </w:p>
        </w:tc>
      </w:tr>
      <w:tr w:rsidR="0089313B" w:rsidRPr="0089313B" w:rsidTr="0089313B">
        <w:trPr>
          <w:cantSplit/>
          <w:trHeight w:val="483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Ф.И.О. и должность руководителя предприятия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TC731o00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TC731o00" w:hAnsi="Times New Roman"/>
                <w:lang w:eastAsia="ru-RU"/>
              </w:rPr>
              <w:t xml:space="preserve">Бадаев Григорий Васильевич  </w:t>
            </w:r>
          </w:p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TC731o00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TC731o00" w:hAnsi="Times New Roman"/>
                <w:lang w:eastAsia="ru-RU"/>
              </w:rPr>
              <w:t xml:space="preserve">Глава Красновского сельского поселения </w:t>
            </w:r>
          </w:p>
        </w:tc>
      </w:tr>
      <w:tr w:rsidR="0089313B" w:rsidRPr="0089313B" w:rsidTr="0089313B">
        <w:trPr>
          <w:cantSplit/>
          <w:trHeight w:val="483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Ответственный за обращение с отходами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TC731o00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TC731o00" w:hAnsi="Times New Roman"/>
                <w:lang w:eastAsia="ru-RU"/>
              </w:rPr>
              <w:t xml:space="preserve">Бадаев Григорий Васильевич  </w:t>
            </w:r>
          </w:p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TC731o00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TC731o00" w:hAnsi="Times New Roman"/>
                <w:lang w:eastAsia="ru-RU"/>
              </w:rPr>
              <w:t>Глава Красновского сельского поселения</w:t>
            </w:r>
          </w:p>
        </w:tc>
      </w:tr>
      <w:tr w:rsidR="0089313B" w:rsidRPr="0089313B" w:rsidTr="0089313B">
        <w:trPr>
          <w:cantSplit/>
          <w:trHeight w:val="412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Вид основной деятельности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</w:rPr>
              <w:t>Деятельность органов местного самоуправления сельских поселений</w:t>
            </w:r>
          </w:p>
        </w:tc>
      </w:tr>
      <w:tr w:rsidR="0089313B" w:rsidRPr="0089313B" w:rsidTr="0089313B">
        <w:trPr>
          <w:cantSplit/>
          <w:trHeight w:val="613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Перечень структурных подразделений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Структурные подразделения отсутствуют</w:t>
            </w:r>
          </w:p>
        </w:tc>
      </w:tr>
      <w:tr w:rsidR="0089313B" w:rsidRPr="0089313B" w:rsidTr="0089313B">
        <w:trPr>
          <w:cantSplit/>
          <w:trHeight w:val="333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Занимаемая территория, участок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shd w:val="clear" w:color="auto" w:fill="FFFFFF"/>
              <w:spacing w:before="100" w:beforeAutospacing="1" w:after="0" w:line="215" w:lineRule="atLeas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Администрация находится в здании</w:t>
            </w:r>
            <w:r w:rsidRPr="0089313B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общей площадью 136 </w:t>
            </w:r>
            <w:proofErr w:type="spellStart"/>
            <w:r w:rsidRPr="0089313B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89313B">
              <w:rPr>
                <w:rFonts w:ascii="Times New Roman" w:eastAsia="Times New Roman" w:hAnsi="Times New Roman"/>
                <w:lang w:eastAsia="ru-RU"/>
              </w:rPr>
              <w:t>.,</w:t>
            </w:r>
            <w:r w:rsidRPr="0089313B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</w:t>
            </w: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земельном участке площадью 723 </w:t>
            </w:r>
            <w:proofErr w:type="spellStart"/>
            <w:r w:rsidRPr="0089313B">
              <w:rPr>
                <w:rFonts w:ascii="Times New Roman" w:eastAsia="Times New Roman" w:hAnsi="Times New Roman"/>
                <w:lang w:eastAsia="ru-RU"/>
              </w:rPr>
              <w:t>кв.м</w:t>
            </w:r>
            <w:proofErr w:type="spellEnd"/>
            <w:r w:rsidRPr="0089313B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89313B" w:rsidRPr="0089313B" w:rsidTr="0089313B">
        <w:trPr>
          <w:cantSplit/>
          <w:trHeight w:val="333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Численность сотрудников: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12 человек</w:t>
            </w:r>
          </w:p>
        </w:tc>
      </w:tr>
      <w:tr w:rsidR="0089313B" w:rsidRPr="0089313B" w:rsidTr="0089313B">
        <w:trPr>
          <w:cantSplit/>
          <w:trHeight w:val="534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Режим работы: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С 8.00 до 17.00</w:t>
            </w:r>
          </w:p>
        </w:tc>
      </w:tr>
      <w:tr w:rsidR="0089313B" w:rsidRPr="0089313B" w:rsidTr="0089313B">
        <w:trPr>
          <w:cantSplit/>
          <w:trHeight w:val="534"/>
          <w:jc w:val="center"/>
        </w:trPr>
        <w:tc>
          <w:tcPr>
            <w:tcW w:w="1686" w:type="pct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lang w:eastAsia="ru-RU"/>
              </w:rPr>
              <w:t>Наличие объектов хранения и захоронения отходов, находящихся в собственности, владении, пользовании</w:t>
            </w:r>
          </w:p>
        </w:tc>
        <w:tc>
          <w:tcPr>
            <w:tcW w:w="3314" w:type="pct"/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89313B" w:rsidRPr="0089313B" w:rsidTr="0089313B">
        <w:trPr>
          <w:cantSplit/>
          <w:trHeight w:val="420"/>
          <w:jc w:val="center"/>
        </w:trPr>
        <w:tc>
          <w:tcPr>
            <w:tcW w:w="1686" w:type="pct"/>
            <w:tcBorders>
              <w:bottom w:val="single" w:sz="4" w:space="0" w:color="auto"/>
            </w:tcBorders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и места их расположения </w:t>
            </w:r>
          </w:p>
        </w:tc>
        <w:tc>
          <w:tcPr>
            <w:tcW w:w="3314" w:type="pct"/>
            <w:tcBorders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lang w:eastAsia="ru-RU"/>
              </w:rPr>
              <w:t>346082, Ростовская область, Тарасовский район, хутор Верхний Митякин, ул. Центральная, д. 138</w:t>
            </w:r>
          </w:p>
        </w:tc>
      </w:tr>
    </w:tbl>
    <w:p w:rsidR="0089313B" w:rsidRPr="0089313B" w:rsidRDefault="0089313B" w:rsidP="0089313B">
      <w:pPr>
        <w:spacing w:after="0" w:line="240" w:lineRule="auto"/>
        <w:ind w:firstLine="567"/>
        <w:contextualSpacing/>
        <w:jc w:val="both"/>
        <w:rPr>
          <w:rFonts w:ascii="Times New Roman" w:eastAsia="TTC731o00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>Карта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схема размещения промышленной площадки организации с указанием мест временного накопления отходов представлена в 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Приложении 4.</w:t>
      </w: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9313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Приложении 1</w:t>
      </w:r>
      <w:r w:rsidRPr="0089313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приведены копии свидетельств о государственной регистрации юридического лица, о постановке на учет в налоговом органе, о внесении записи в единый государственный реестр юридических лиц.</w:t>
      </w: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23744"/>
        </w:tabs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2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ХОЗЯЙСТВЕННОЙ И ИНОЙ ДЕЯТЕЛЬНОСТИ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9313B">
        <w:rPr>
          <w:rFonts w:ascii="Times New Roman" w:eastAsia="Times New Roman" w:hAnsi="Times New Roman"/>
          <w:sz w:val="28"/>
          <w:szCs w:val="28"/>
        </w:rPr>
        <w:t>Основным видом деятельности  Администрации Красновского сельского поселения является деятельность органов местного самоуправления сельских поселений.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Администрация Красновского сельского поселения располагается по адресу: 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346082, Ростовская область, Тарасовский район, хутор Верхний Митякин, ул. Центральная, д. 136.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При уборке административных и бытовых помещений организации образуется отход - </w:t>
      </w: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>мусор от офисных и бытовых помещений организаций несортированный (исключая крупногабаритный).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При уборке открытой территории предприятия образуется отход -  </w:t>
      </w: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>смет и прочие отходы от уборки территории предприятий, организаций.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 xml:space="preserve"> </w:t>
      </w: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От канцелярской деятельности образуются </w:t>
      </w:r>
      <w:r w:rsidRPr="0089313B">
        <w:rPr>
          <w:rFonts w:ascii="Times New Roman" w:eastAsia="TTC731o00" w:hAnsi="Times New Roman"/>
          <w:i/>
          <w:sz w:val="28"/>
          <w:szCs w:val="28"/>
          <w:lang w:eastAsia="ru-RU"/>
        </w:rPr>
        <w:t xml:space="preserve"> </w:t>
      </w: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>отходы бумаги и картона от канцелярской деятельности и делопроизводства.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При замене отработанных люминесцентных ламп в светильниках образуется отход -  </w:t>
      </w: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лампы ртутные, ртутно-кварцевые, люминесцентные, утратившие потребительские свойства</w:t>
      </w: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>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При замене выработавших свой ресурс аккумуляторных батарей в транспортных средствах образуется отход – </w:t>
      </w: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>аккумуляторы свинцовые отработанные, неповрежденные, с электролитом.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При замене выработавших свой ресурс фильтров транспортных средств образуется отход – </w:t>
      </w: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>фильтры очистки масла автотранспортных средств отработанные, фильтры очистки топлива автотранспортных средств отработанные.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При замене выработавших свой ресурс масел в транспортных средствах образуются </w:t>
      </w:r>
      <w:r w:rsidRPr="0089313B">
        <w:rPr>
          <w:rFonts w:ascii="Times New Roman" w:eastAsia="TTC731o00" w:hAnsi="Times New Roman"/>
          <w:b/>
          <w:sz w:val="28"/>
          <w:szCs w:val="28"/>
          <w:lang w:eastAsia="ru-RU"/>
        </w:rPr>
        <w:t>отходы минеральных масел моторных.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TC731o00" w:hAnsi="Times New Roman"/>
          <w:color w:val="FF0000"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 xml:space="preserve">Характеристика деятельности объектов социальной инфраструктуры, сопровождающейся образованием отходов, и перечень отходов, образующихся в результате деятельности </w:t>
      </w:r>
      <w:r w:rsidRPr="0089313B">
        <w:rPr>
          <w:rFonts w:ascii="Times New Roman" w:eastAsia="Times New Roman" w:hAnsi="Times New Roman"/>
          <w:sz w:val="28"/>
          <w:szCs w:val="28"/>
        </w:rPr>
        <w:t>Администрации Красновского сельского</w:t>
      </w:r>
      <w:r w:rsidRPr="0089313B">
        <w:rPr>
          <w:rFonts w:ascii="Times New Roman" w:eastAsia="TTC731o00" w:hAnsi="Times New Roman"/>
          <w:sz w:val="28"/>
          <w:szCs w:val="28"/>
          <w:lang w:eastAsia="ru-RU"/>
        </w:rPr>
        <w:t>, представлены в таблицах 2.1, 2.2.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>Копии договорных документов на передачу отходов сторонним организациям представлены в Приложении 3.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89313B" w:rsidRPr="0089313B" w:rsidSect="0089313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2.1 – Характеристика деятельности объектов социальной инфраструктуры, сопровождающейся образованием отходов.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3118"/>
        <w:gridCol w:w="2835"/>
        <w:gridCol w:w="5245"/>
      </w:tblGrid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деятельности</w:t>
            </w:r>
          </w:p>
        </w:tc>
        <w:tc>
          <w:tcPr>
            <w:tcW w:w="311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Осуществляемые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работы и услуги</w:t>
            </w:r>
          </w:p>
        </w:tc>
        <w:tc>
          <w:tcPr>
            <w:tcW w:w="283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Вещества, материалы,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изделия, переходящие в состояние «отход»</w:t>
            </w:r>
          </w:p>
        </w:tc>
        <w:tc>
          <w:tcPr>
            <w:tcW w:w="524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Операции по удалению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отхода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5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9313B" w:rsidRPr="0089313B" w:rsidTr="0089313B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территории и помещений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Уборка бытовых помещений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Бытовой мусор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Накопление</w:t>
            </w:r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 xml:space="preserve"> в </w:t>
            </w: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МВНО*</w:t>
            </w:r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>. Передача по договору с МУП «Тарасовское ПП ЖКХ»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3B" w:rsidRPr="0089313B" w:rsidTr="0089313B">
        <w:trPr>
          <w:trHeight w:val="521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Уборка открытой территории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Смет</w:t>
            </w: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trHeight w:val="4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Канцелярская деятельность и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делопроизводство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Ведение документации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Листы формата А4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Накопление</w:t>
            </w:r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 xml:space="preserve"> в </w:t>
            </w: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МВНО*</w:t>
            </w:r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>. Передача по договору с МУП «Тарасовское ПП ЖКХ»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9313B" w:rsidRPr="0089313B" w:rsidTr="0089313B">
        <w:trPr>
          <w:trHeight w:val="4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Освещение производственных, административных, бытовых помещений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отработанных люминесцентных ламп в светильниках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Лампы ртутные, ртутно-кварцевые, люминесцентные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Накопление</w:t>
            </w:r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 xml:space="preserve"> в контейнер и передача по договору с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>НПП «</w:t>
            </w: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>Эколобаланс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</w:rPr>
              <w:t>» от 31.123.2015 года № РКЗ/737</w:t>
            </w:r>
          </w:p>
        </w:tc>
      </w:tr>
      <w:tr w:rsidR="0089313B" w:rsidRPr="0089313B" w:rsidTr="0089313B">
        <w:trPr>
          <w:trHeight w:val="40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4.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Транспортное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Замена выработавших свой ресурс аккумуляторных батарей в транспортных средствах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Аккумуляторы свинцовые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по договору с ООО «Южная утилизирующая компания» от 20.07.2016 № 29/07/16</w:t>
            </w:r>
          </w:p>
        </w:tc>
      </w:tr>
      <w:tr w:rsidR="0089313B" w:rsidRPr="0089313B" w:rsidTr="0089313B">
        <w:trPr>
          <w:trHeight w:val="403"/>
        </w:trPr>
        <w:tc>
          <w:tcPr>
            <w:tcW w:w="534" w:type="dxa"/>
            <w:vMerge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Замена выработавших свой ресурс фильтров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Фильтры очистки масла автотранспортных средств, фильтры очистки топлива автотранспортных средств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по договору с ООО «Южная утилизирующая компания» от 20.07.2016 № 29/07/16</w:t>
            </w:r>
          </w:p>
        </w:tc>
      </w:tr>
      <w:tr w:rsidR="0089313B" w:rsidRPr="0089313B" w:rsidTr="0089313B">
        <w:trPr>
          <w:trHeight w:val="403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Замена выработавших свой ресурс масел в транспортных средствах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Масла моторные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по договору с ООО «Южная утилизирующая компания» от 20.07.2016 № 29/07/16</w:t>
            </w:r>
          </w:p>
        </w:tc>
      </w:tr>
    </w:tbl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* Примечание: Здесь и далее МВНО — места временного накопления отходов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№ 2.2 -  Перечень отходов, для которых устанавливается годовой норматив образования </w:t>
      </w:r>
    </w:p>
    <w:tbl>
      <w:tblPr>
        <w:tblW w:w="148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3287"/>
        <w:gridCol w:w="8080"/>
        <w:gridCol w:w="1701"/>
        <w:gridCol w:w="1275"/>
      </w:tblGrid>
      <w:tr w:rsidR="0089313B" w:rsidRPr="0089313B" w:rsidTr="0089313B"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№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Отходообразующий</w:t>
            </w:r>
            <w:proofErr w:type="spellEnd"/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 вид </w:t>
            </w: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br/>
              <w:t>деятельности, процесс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Наименование вида отхода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Код отхода </w:t>
            </w:r>
          </w:p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по ФККО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 xml:space="preserve">Класс    </w:t>
            </w: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br/>
              <w:t>опасности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5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Уборка административных и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бытовых помещений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7 33 100 01 72 4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IV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Уборка территории объектов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TC731o00" w:hAnsi="Times New Roman"/>
                <w:sz w:val="23"/>
                <w:szCs w:val="23"/>
                <w:lang w:eastAsia="ru-RU"/>
              </w:rPr>
              <w:t>Смет и прочие отходы от уборки территории предприятий,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7 33 300 00 00 0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Канцелярская деятельность и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делопроизводство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4 05 122 02 60 5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V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Замена отработанных люминесцентных ламп в светильниках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4 71 101 01 52 1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I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5.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Замена выработавших свой ресурс аккумуляторных батарей в транспортных средствах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Аккумуляторы свинцовые отработанные, неповрежденные, с электролитом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9 20 110 01 53 2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II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6.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Замена выработавших свой ресурс фильтров транспортных средств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9 21 302 01 52 3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III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7. 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Замена выработавших свой ресурс фильтров транспортных средств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9 21 303 01 52 3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III</w:t>
            </w:r>
          </w:p>
        </w:tc>
      </w:tr>
      <w:tr w:rsidR="0089313B" w:rsidRPr="0089313B" w:rsidTr="0089313B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Замена выработавших свой ресурс масел в транспортных средствах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Отходы минеральных масел моторных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4 06 110 01 31 3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>III</w:t>
            </w:r>
          </w:p>
        </w:tc>
      </w:tr>
    </w:tbl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TC731o00" w:hAnsi="Times New Roman"/>
          <w:sz w:val="28"/>
          <w:szCs w:val="28"/>
        </w:rPr>
        <w:sectPr w:rsidR="0089313B" w:rsidRPr="0089313B" w:rsidSect="008931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9313B" w:rsidRPr="0089313B" w:rsidSect="008931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  <w:t>РАЗДЕЛ 3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РАСЧЕТ И ОБОСНОВАНИЕ 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ПРЕДЛАГАЕМЫХ НОРМАТИВОВ ОБРАЗОВАНИЯ ОТХОДОВ В СРЕДНЕМ ЗА ГОД</w:t>
      </w:r>
    </w:p>
    <w:p w:rsidR="0089313B" w:rsidRPr="0089313B" w:rsidRDefault="0089313B" w:rsidP="0089313B">
      <w:pPr>
        <w:shd w:val="clear" w:color="auto" w:fill="FFFFFF"/>
        <w:tabs>
          <w:tab w:val="left" w:pos="422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      </w:t>
      </w:r>
    </w:p>
    <w:p w:rsidR="0089313B" w:rsidRPr="0089313B" w:rsidRDefault="0089313B" w:rsidP="0089313B">
      <w:pPr>
        <w:shd w:val="clear" w:color="auto" w:fill="FFFFFF"/>
        <w:tabs>
          <w:tab w:val="left" w:pos="42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3.1 Расчёт объёмов образования отходов 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нормативов образования по каждому виду отходов выполнен на основании фактического годового количества образования отхода и справочных таблиц удельных нормативов образования отхода.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3.1.1. Лампы ртутные, ртутно-кварцевые, люминесцентные, утратившие потребительские свойства (4 71 101 01 52 1)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Лампы ртутные, ртутно-кварцевые, люминесцентные, утратившие потребительские свойства образуются при замене отработанных люминесцентных и ртутных ламп, используемых для освещения в помещениях и на территории организации.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нормативного количества образования отработанных люминесцентных и ртутных ламп (в тоннах и в штуках) производится на основании данных о сроке службы марок ламп, используемых для освещения помещений (определение норматива образования отходов производится "по справочным таблицам удельных НОО").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Количество отработанных люминесцентных ламп может быть рассчитано,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согласно по формуле: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N = n * Тс *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Nc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/ t, шт.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 – количество люминесцентных ламп типа, подлежащих утилизации, шт.;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 - количество люминесцентных ламп типа, установленных в светильниках организации;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Тс – среднее время работы одной лампы в помещениях в сутки;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Nc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число рабочих суток в году;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t – нормативный срок службы одной люминесцентной лампы.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проведен на основании нормативно-методических документов: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"Сборник методик по расчету объемов образования отходов. Отработанные ртутьсодержащие лампы", С-Петербург, 2000г.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"Методические рекомендации по оценке объемов образования отходов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производства и потребления", ГУ НИЦПУРО, Москва 2003 г.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1179"/>
        <w:gridCol w:w="1134"/>
        <w:gridCol w:w="993"/>
        <w:gridCol w:w="1275"/>
        <w:gridCol w:w="993"/>
        <w:gridCol w:w="1417"/>
        <w:gridCol w:w="1949"/>
      </w:tblGrid>
      <w:tr w:rsidR="0089313B" w:rsidRPr="0089313B" w:rsidTr="0089313B">
        <w:tc>
          <w:tcPr>
            <w:tcW w:w="630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7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Марка лампы</w:t>
            </w:r>
          </w:p>
        </w:tc>
        <w:tc>
          <w:tcPr>
            <w:tcW w:w="11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ламп,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ламп,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час/год</w:t>
            </w:r>
          </w:p>
        </w:tc>
        <w:tc>
          <w:tcPr>
            <w:tcW w:w="127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ационны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 срок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службы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ламп,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99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ы, кг</w:t>
            </w:r>
          </w:p>
        </w:tc>
        <w:tc>
          <w:tcPr>
            <w:tcW w:w="141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ество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ьзован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люмин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есцент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год</w:t>
            </w:r>
          </w:p>
        </w:tc>
        <w:tc>
          <w:tcPr>
            <w:tcW w:w="194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Годовой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отработанны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ламп т/год</w:t>
            </w:r>
          </w:p>
        </w:tc>
      </w:tr>
      <w:tr w:rsidR="0089313B" w:rsidRPr="0089313B" w:rsidTr="0089313B">
        <w:tc>
          <w:tcPr>
            <w:tcW w:w="630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L18W</w:t>
            </w:r>
          </w:p>
        </w:tc>
        <w:tc>
          <w:tcPr>
            <w:tcW w:w="11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2000</w:t>
            </w:r>
          </w:p>
        </w:tc>
        <w:tc>
          <w:tcPr>
            <w:tcW w:w="127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</w:t>
            </w:r>
          </w:p>
        </w:tc>
        <w:tc>
          <w:tcPr>
            <w:tcW w:w="99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,09</w:t>
            </w:r>
          </w:p>
        </w:tc>
        <w:tc>
          <w:tcPr>
            <w:tcW w:w="141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4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0,001</w:t>
            </w:r>
          </w:p>
        </w:tc>
      </w:tr>
    </w:tbl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Принимаем нормативный объем образования отходов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Лампы ртутные, ртутно-кварцевые, люминесцентные, утратившие потребительские свойства  – 0,001 т/год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Отработанные лампы накапливаются в одном специальном контейнере вместимостью до 350 ламп.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Предельное количество временного накопления отходов ограничено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периодичностью их вывоза для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демеркуризации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равной 1 раз в 5 месяцев.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Нормативный объем (количество) образования отходов составляет – 0,001 т/год.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Предельное накопление отходов люминесцентных ртутных ламп на территории организации - 0.0005 т.</w:t>
      </w:r>
    </w:p>
    <w:p w:rsidR="0089313B" w:rsidRPr="0089313B" w:rsidRDefault="0089313B" w:rsidP="0089313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3.1.2.  Аккумуляторы свинцовые отработанные, неповрежденные, с электролитом (9 20 110 01 53 2)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Данные организации по количеству и маркам транспорта, типам используемых свинцовых аккумуляторов, представлены в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6"/>
        <w:gridCol w:w="1354"/>
        <w:gridCol w:w="1351"/>
        <w:gridCol w:w="1019"/>
        <w:gridCol w:w="1559"/>
        <w:gridCol w:w="1656"/>
        <w:gridCol w:w="1285"/>
      </w:tblGrid>
      <w:tr w:rsidR="0089313B" w:rsidRPr="0089313B" w:rsidTr="0089313B">
        <w:tc>
          <w:tcPr>
            <w:tcW w:w="134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35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 и техники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данной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марки,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51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ческий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службы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лятора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1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муля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тора</w:t>
            </w:r>
          </w:p>
        </w:tc>
        <w:tc>
          <w:tcPr>
            <w:tcW w:w="155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ляторов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ед.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спорта,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65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 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лятора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неслитым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литом,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28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ГНо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ляторов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тонн</w:t>
            </w:r>
          </w:p>
        </w:tc>
      </w:tr>
      <w:tr w:rsidR="0089313B" w:rsidRPr="0089313B" w:rsidTr="0089313B">
        <w:tc>
          <w:tcPr>
            <w:tcW w:w="134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LADA 217050</w:t>
            </w:r>
          </w:p>
        </w:tc>
        <w:tc>
          <w:tcPr>
            <w:tcW w:w="135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6ст-60</w:t>
            </w:r>
          </w:p>
        </w:tc>
        <w:tc>
          <w:tcPr>
            <w:tcW w:w="155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28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</w:t>
            </w:r>
          </w:p>
        </w:tc>
      </w:tr>
      <w:tr w:rsidR="0089313B" w:rsidRPr="0089313B" w:rsidTr="0089313B">
        <w:tc>
          <w:tcPr>
            <w:tcW w:w="134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ЛАДА ПРИОРА 217030</w:t>
            </w:r>
          </w:p>
        </w:tc>
        <w:tc>
          <w:tcPr>
            <w:tcW w:w="135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1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6ст-60</w:t>
            </w:r>
          </w:p>
        </w:tc>
        <w:tc>
          <w:tcPr>
            <w:tcW w:w="155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15,4</w:t>
            </w:r>
          </w:p>
        </w:tc>
        <w:tc>
          <w:tcPr>
            <w:tcW w:w="128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0,003</w:t>
            </w:r>
          </w:p>
        </w:tc>
      </w:tr>
      <w:tr w:rsidR="0089313B" w:rsidRPr="0089313B" w:rsidTr="0089313B">
        <w:tc>
          <w:tcPr>
            <w:tcW w:w="134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1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56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8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0,006</w:t>
            </w:r>
          </w:p>
        </w:tc>
      </w:tr>
    </w:tbl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норматив образования аккумуляторов свинцовых отработанных неповрежденных, с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неслитым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электролитом, определен по следующей формуле: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ГНо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аккумул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.=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Маккум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. / Т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где: М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аккум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. – вес аккумуляторов, переходящих в состояние «отход».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 – срок эксплуатации аккумуляторов, лет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аккум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Где: к – количество аккумуляторов на транспорте данной марки,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шт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 – количество транспортных средств и спецтехники данной марки, шт.;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 – вес одного аккумулятора данной марки, кг.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10-3 – переводной коэффициент из кг в тонны.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Годовой норматив образования аккумуляторов свинцовых отработанных неповрежденных, с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неслитым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электролитом, составляет 0,006 т (2 ед.).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3.1.3. Фильтры очистки масла автотранспортных средств отработанные  (9 21 302 01 52 3)</w:t>
      </w:r>
    </w:p>
    <w:p w:rsidR="0089313B" w:rsidRPr="0089313B" w:rsidRDefault="0089313B" w:rsidP="0089313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выполняется в соответствии с Методическими рекомендациями по оценке объемов образования отходов производства и потребления, Москва, 2003, ГУ НИЦПУРО, по формуле: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Ма.ф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= ∑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mф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Kпр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Lф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10-6 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где: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Ма.ф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  масса отработанных промасленных фильтров, т;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Lф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пробег техники или наработка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тыс.км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моточас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mф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масса фильтра, г;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кол-во фильтров, установленных на единице техники;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Kпр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коэффициент, учитывающий наличие механических примесей и остатков масел в отработанном фильтре;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нормативный пробег или наработка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тыс.км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моточас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 до замены.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представлен в таблице.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7"/>
        <w:gridCol w:w="1128"/>
        <w:gridCol w:w="1189"/>
        <w:gridCol w:w="1253"/>
        <w:gridCol w:w="1118"/>
        <w:gridCol w:w="1235"/>
        <w:gridCol w:w="1235"/>
        <w:gridCol w:w="1235"/>
      </w:tblGrid>
      <w:tr w:rsidR="0089313B" w:rsidRPr="0089313B" w:rsidTr="0089313B"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фильтра, г</w:t>
            </w: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фильтров на единице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техници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циент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примесей, доли ед.</w:t>
            </w: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Пробег техники,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тыс.км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пробег,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тыс.км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до замены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т/год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куб./год</w:t>
            </w:r>
          </w:p>
        </w:tc>
      </w:tr>
      <w:tr w:rsidR="0089313B" w:rsidRPr="0089313B" w:rsidTr="0089313B"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LADA 217050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0,00192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0,00192</w:t>
            </w:r>
          </w:p>
        </w:tc>
      </w:tr>
      <w:tr w:rsidR="0089313B" w:rsidRPr="0089313B" w:rsidTr="0089313B"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 ПРИОРА 217030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0,00144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0,00144</w:t>
            </w:r>
          </w:p>
        </w:tc>
      </w:tr>
      <w:tr w:rsidR="0089313B" w:rsidRPr="0089313B" w:rsidTr="0089313B"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0,00336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0,00336</w:t>
            </w:r>
          </w:p>
        </w:tc>
      </w:tr>
    </w:tbl>
    <w:p w:rsidR="0089313B" w:rsidRPr="0089313B" w:rsidRDefault="0089313B" w:rsidP="0089313B">
      <w:pPr>
        <w:keepNext/>
        <w:autoSpaceDE w:val="0"/>
        <w:autoSpaceDN w:val="0"/>
        <w:spacing w:before="120" w:after="12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Годовой норматив образования фильтров очистки масла автотранспортных средств отработанных  составляет 0,00336 т (2 ед.).</w:t>
      </w:r>
    </w:p>
    <w:p w:rsidR="0089313B" w:rsidRPr="0089313B" w:rsidRDefault="0089313B" w:rsidP="0089313B">
      <w:pPr>
        <w:keepNext/>
        <w:autoSpaceDE w:val="0"/>
        <w:autoSpaceDN w:val="0"/>
        <w:spacing w:before="120" w:after="12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3.1.4. Фильтры очистки топлива автотранспортных средств отработанные (9 21 303 01 52 3)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выполняется в соответствии с Методическими рекомендациями по оценке объемов образования отходов производства и потребления, Москва, 2003, ГУ НИЦПУРО, по формуле: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Ма.ф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= ∑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mф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Kпр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Lф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10-6 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где: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Ма.ф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  масса отработанных топливных фильтров, т;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Lф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пробег техники или наработка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тыс.км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моточас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mф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масса фильтра, г;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кол-во фильтров, установленных на единице техники;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Kпр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коэффициент, учитывающий наличие механических примесей и остатков топлива в отработанном фильтре;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Нф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нормативный пробег или наработка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тыс.км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моточас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 до замены.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представлен в таблице.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77"/>
        <w:gridCol w:w="1128"/>
        <w:gridCol w:w="1189"/>
        <w:gridCol w:w="1253"/>
        <w:gridCol w:w="1118"/>
        <w:gridCol w:w="1235"/>
        <w:gridCol w:w="1235"/>
        <w:gridCol w:w="1235"/>
      </w:tblGrid>
      <w:tr w:rsidR="0089313B" w:rsidRPr="0089313B" w:rsidTr="0089313B"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фильтра, г</w:t>
            </w: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фильтров на единице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техници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циент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ческих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примесей, доли ед.</w:t>
            </w: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Пробег техники,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тыс.км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</w:t>
            </w:r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пробег,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тыс.км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до замены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т/год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</w:t>
            </w:r>
            <w:proofErr w:type="spellEnd"/>
          </w:p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куб./год</w:t>
            </w:r>
          </w:p>
        </w:tc>
      </w:tr>
      <w:tr w:rsidR="0089313B" w:rsidRPr="0089313B" w:rsidTr="0089313B"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LADA 217050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0,00144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0,00144</w:t>
            </w:r>
          </w:p>
        </w:tc>
      </w:tr>
      <w:tr w:rsidR="0089313B" w:rsidRPr="0089313B" w:rsidTr="0089313B">
        <w:trPr>
          <w:trHeight w:val="902"/>
        </w:trPr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 ПРИОРА 217030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0,00108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0,00108</w:t>
            </w:r>
          </w:p>
        </w:tc>
      </w:tr>
      <w:tr w:rsidR="0089313B" w:rsidRPr="0089313B" w:rsidTr="0089313B">
        <w:tc>
          <w:tcPr>
            <w:tcW w:w="1177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2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0,00252</w:t>
            </w:r>
          </w:p>
        </w:tc>
        <w:tc>
          <w:tcPr>
            <w:tcW w:w="1235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0,00252</w:t>
            </w:r>
          </w:p>
        </w:tc>
      </w:tr>
    </w:tbl>
    <w:p w:rsidR="0089313B" w:rsidRPr="0089313B" w:rsidRDefault="0089313B" w:rsidP="0089313B">
      <w:pPr>
        <w:keepNext/>
        <w:autoSpaceDE w:val="0"/>
        <w:autoSpaceDN w:val="0"/>
        <w:spacing w:before="120" w:after="12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Годовой норматив образования фильтров очистки топлива автотранспортных средств, отработанных составляет 0,00252 т (2 ед.).</w:t>
      </w:r>
    </w:p>
    <w:p w:rsidR="0089313B" w:rsidRPr="0089313B" w:rsidRDefault="0089313B" w:rsidP="0089313B">
      <w:pPr>
        <w:keepNext/>
        <w:autoSpaceDE w:val="0"/>
        <w:autoSpaceDN w:val="0"/>
        <w:spacing w:before="120" w:after="12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3.1.5. Отходы минеральных масел моторных (40611001313)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выполняется в соответствии с Методическими рекомендациями по оценке объемов образования отходов производства и потребления, Москва, 2003, ГУ НИЦПУРО, по формуле: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Мммо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Ксл×Кв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ρм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∑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Viм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Кiпр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Ni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Li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/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НiL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×  10-3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где: 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Мммо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масса собранного масла, т/год;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Ксл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слива масла, доли от 1;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Кв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коэффициент, учитывающий содержание воды, доли от1;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ρм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средняя плотность сливаемых масел, кг/л;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Viм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объем заливки масла в двигатель i - той модели, л;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Li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- годовой пробег автотранспортной единицы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тыс.км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.) или наработка механизма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моточас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), с двигателем i – той модели;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НiL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 - нормативный пробег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тыс.км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 или наработка (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моточас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Кiпр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коэффициент, учитывающий наличие механических примесей, доли от 1;</w:t>
      </w:r>
    </w:p>
    <w:p w:rsidR="0089313B" w:rsidRPr="0089313B" w:rsidRDefault="0089313B" w:rsidP="008931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Ni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 - количество двигателей i - той модели.</w:t>
      </w:r>
    </w:p>
    <w:p w:rsidR="0089313B" w:rsidRPr="0089313B" w:rsidRDefault="0089313B" w:rsidP="0089313B">
      <w:pPr>
        <w:autoSpaceDE w:val="0"/>
        <w:autoSpaceDN w:val="0"/>
        <w:spacing w:before="120" w:after="12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представлен в таблице</w:t>
      </w:r>
    </w:p>
    <w:tbl>
      <w:tblPr>
        <w:tblW w:w="4921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7"/>
        <w:gridCol w:w="482"/>
        <w:gridCol w:w="746"/>
        <w:gridCol w:w="458"/>
        <w:gridCol w:w="643"/>
        <w:gridCol w:w="595"/>
        <w:gridCol w:w="758"/>
        <w:gridCol w:w="611"/>
        <w:gridCol w:w="661"/>
        <w:gridCol w:w="728"/>
        <w:gridCol w:w="1702"/>
      </w:tblGrid>
      <w:tr w:rsidR="0089313B" w:rsidRPr="0089313B" w:rsidTr="0089313B">
        <w:trPr>
          <w:trHeight w:val="20"/>
          <w:tblHeader/>
          <w:jc w:val="center"/>
        </w:trPr>
        <w:tc>
          <w:tcPr>
            <w:tcW w:w="10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Эксплуатируемая техника</w:t>
            </w:r>
          </w:p>
        </w:tc>
        <w:tc>
          <w:tcPr>
            <w:tcW w:w="26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Ксл</w:t>
            </w:r>
            <w:proofErr w:type="spellEnd"/>
          </w:p>
        </w:tc>
        <w:tc>
          <w:tcPr>
            <w:tcW w:w="40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4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ρм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кг/л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Viм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л</w:t>
            </w:r>
          </w:p>
        </w:tc>
        <w:tc>
          <w:tcPr>
            <w:tcW w:w="32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Li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тыс.км</w:t>
            </w:r>
            <w:proofErr w:type="spellEnd"/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НiL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тыс.км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Кiпр</w:t>
            </w:r>
            <w:proofErr w:type="spellEnd"/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Ni</w:t>
            </w:r>
            <w:proofErr w:type="spellEnd"/>
          </w:p>
        </w:tc>
        <w:tc>
          <w:tcPr>
            <w:tcW w:w="131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отраб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масла</w:t>
            </w:r>
          </w:p>
        </w:tc>
      </w:tr>
      <w:tr w:rsidR="0089313B" w:rsidRPr="0089313B" w:rsidTr="0089313B">
        <w:trPr>
          <w:trHeight w:val="20"/>
          <w:tblHeader/>
          <w:jc w:val="center"/>
        </w:trPr>
        <w:tc>
          <w:tcPr>
            <w:tcW w:w="10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куб.м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89313B" w:rsidRPr="0089313B" w:rsidTr="0089313B">
        <w:trPr>
          <w:trHeight w:val="20"/>
          <w:jc w:val="center"/>
        </w:trPr>
        <w:tc>
          <w:tcPr>
            <w:tcW w:w="10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1,003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13B" w:rsidRPr="0089313B" w:rsidRDefault="0089313B" w:rsidP="008931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0,0197</w:t>
            </w:r>
          </w:p>
        </w:tc>
      </w:tr>
    </w:tbl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3.1.6. Мусор от офисных и бытовых помещений организаций несортированный (исключая крупногабаритный)</w:t>
      </w:r>
      <w:r w:rsidRPr="008931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(</w:t>
      </w: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7 33 100 01 72 4)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В процессе жизнедеятельности работников организации образуются отходы в виде мусора от офисных и бытовых помещений. Численность сотрудников составляет 12 человек.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Расчет нормативного количества образования отходов производится методом расчета по удельным отраслевым нормативам образования отходов.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Исходя из численности сотрудников предприятия, нормативный объем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образования отходов потребления рассчитывается по следующей формуле: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proofErr w:type="spellStart"/>
      <w:r w:rsidRPr="0089313B">
        <w:rPr>
          <w:rFonts w:ascii="Times New Roman" w:eastAsia="TTC731o00" w:hAnsi="Times New Roman"/>
          <w:sz w:val="28"/>
          <w:szCs w:val="28"/>
        </w:rPr>
        <w:t>Мотх</w:t>
      </w:r>
      <w:proofErr w:type="spellEnd"/>
      <w:r w:rsidRPr="0089313B">
        <w:rPr>
          <w:rFonts w:ascii="Times New Roman" w:eastAsia="TTC731o00" w:hAnsi="Times New Roman"/>
          <w:sz w:val="28"/>
          <w:szCs w:val="28"/>
        </w:rPr>
        <w:t xml:space="preserve"> = N * H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где: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N – численность персонала, чел;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Н – норматив образования бытовых отходов на человека, т/</w:t>
      </w:r>
      <w:proofErr w:type="spellStart"/>
      <w:r w:rsidRPr="0089313B">
        <w:rPr>
          <w:rFonts w:ascii="Times New Roman" w:eastAsia="TTC731o00" w:hAnsi="Times New Roman"/>
          <w:sz w:val="28"/>
          <w:szCs w:val="28"/>
        </w:rPr>
        <w:t>чел.год</w:t>
      </w:r>
      <w:proofErr w:type="spellEnd"/>
      <w:r w:rsidRPr="0089313B">
        <w:rPr>
          <w:rFonts w:ascii="Times New Roman" w:eastAsia="TTC731o00" w:hAnsi="Times New Roman"/>
          <w:sz w:val="28"/>
          <w:szCs w:val="28"/>
        </w:rPr>
        <w:t>, Н = 0,1.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proofErr w:type="spellStart"/>
      <w:r w:rsidRPr="0089313B">
        <w:rPr>
          <w:rFonts w:ascii="Times New Roman" w:eastAsia="TTC731o00" w:hAnsi="Times New Roman"/>
          <w:sz w:val="28"/>
          <w:szCs w:val="28"/>
        </w:rPr>
        <w:t>Мбо</w:t>
      </w:r>
      <w:proofErr w:type="spellEnd"/>
      <w:r w:rsidRPr="0089313B">
        <w:rPr>
          <w:rFonts w:ascii="Times New Roman" w:eastAsia="TTC731o00" w:hAnsi="Times New Roman"/>
          <w:sz w:val="28"/>
          <w:szCs w:val="28"/>
        </w:rPr>
        <w:t xml:space="preserve"> = 12 * 0,1 = 1,2 т/год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Расчет проведен на основании нормативно-методических документов: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«Временные методические рекомендации по расчёту нормативов образования отходов производства и потребления», СПб, 1998г.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Принимаем нормативный объем образования отходов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Мусор от офисных и бытовых помещений организаций несортированный (исключая крупногабаритный) – 1,2 т/год.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При плотности бытовых отходов 0,2 т/м</w:t>
      </w:r>
      <w:r w:rsidRPr="0089313B">
        <w:rPr>
          <w:rFonts w:ascii="Times New Roman" w:eastAsia="TTC731o00" w:hAnsi="Times New Roman"/>
          <w:sz w:val="28"/>
          <w:szCs w:val="28"/>
          <w:vertAlign w:val="superscript"/>
        </w:rPr>
        <w:t>3</w:t>
      </w:r>
      <w:r w:rsidRPr="0089313B">
        <w:rPr>
          <w:rFonts w:ascii="Times New Roman" w:eastAsia="TTC731o00" w:hAnsi="Times New Roman"/>
          <w:sz w:val="28"/>
          <w:szCs w:val="28"/>
        </w:rPr>
        <w:t xml:space="preserve"> объем бытовых отходов составит 6 м</w:t>
      </w:r>
      <w:r w:rsidRPr="0089313B">
        <w:rPr>
          <w:rFonts w:ascii="Times New Roman" w:eastAsia="TTC731o00" w:hAnsi="Times New Roman"/>
          <w:sz w:val="28"/>
          <w:szCs w:val="28"/>
          <w:vertAlign w:val="superscript"/>
        </w:rPr>
        <w:t>3</w:t>
      </w:r>
      <w:r w:rsidRPr="0089313B">
        <w:rPr>
          <w:rFonts w:ascii="Times New Roman" w:eastAsia="TTC731o00" w:hAnsi="Times New Roman"/>
          <w:sz w:val="28"/>
          <w:szCs w:val="28"/>
        </w:rPr>
        <w:t>/год. Сложившийся порядок обращения с отходами предполагает периодичность вывоза отходов на полигон 2 раза в месяц.</w:t>
      </w:r>
    </w:p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TC731o00" w:hAnsi="Times New Roman"/>
          <w:sz w:val="28"/>
          <w:szCs w:val="28"/>
        </w:rPr>
      </w:pPr>
      <w:r w:rsidRPr="0089313B">
        <w:rPr>
          <w:rFonts w:ascii="Times New Roman" w:eastAsia="TTC731o00" w:hAnsi="Times New Roman"/>
          <w:sz w:val="28"/>
          <w:szCs w:val="28"/>
        </w:rPr>
        <w:t>Предельное накопление на территории предприятия – 0,05 т. (0,25 м</w:t>
      </w:r>
      <w:r w:rsidRPr="0089313B">
        <w:rPr>
          <w:rFonts w:ascii="Times New Roman" w:eastAsia="TTC731o00" w:hAnsi="Times New Roman"/>
          <w:sz w:val="28"/>
          <w:szCs w:val="28"/>
          <w:vertAlign w:val="superscript"/>
        </w:rPr>
        <w:t>3</w:t>
      </w:r>
      <w:r w:rsidRPr="0089313B">
        <w:rPr>
          <w:rFonts w:ascii="Times New Roman" w:eastAsia="TTC731o00" w:hAnsi="Times New Roman"/>
          <w:sz w:val="28"/>
          <w:szCs w:val="28"/>
        </w:rPr>
        <w:t>).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Итого нормативное количество мусора от офисных и бытовых помещений организаций несортированный (исключая крупногабаритный) составит: </w:t>
      </w: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1,2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т/год.</w:t>
      </w:r>
    </w:p>
    <w:p w:rsidR="0089313B" w:rsidRPr="0089313B" w:rsidRDefault="0089313B" w:rsidP="0089313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3.1.7.Отходы бумаги и картона от канцелярской деятельности и</w:t>
      </w:r>
    </w:p>
    <w:p w:rsidR="0089313B" w:rsidRPr="0089313B" w:rsidRDefault="0089313B" w:rsidP="0089313B">
      <w:pPr>
        <w:spacing w:after="0" w:line="240" w:lineRule="auto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делопроизводства (4 05 122 02 60 5)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среднестатистическими данными организации количество закупаемой бумаги для нужд администрации составляет в среднем 60 пачек в год.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Лист бумаги форматом А-4 размером 210-297мм весит 80гр/м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. В одной пачке 500 листов, таким образом, вес одной пачки составит: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210*297*500*10E-12=0,0025 тонн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Вес приобретенной бумаги за год составит: 0,0025*60=0,15 т/год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Норматив образования отходов составляет 10%, что составит 0,015 т/год.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Расчет проведен на основании нормативно-методических документов: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«Сборник удельных показателей образования отходов производства и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потребления», М, 1999г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Принимаем нормативный объем образования отходов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Отходы бумаги и картона от канцелярской деятельности и делопроизводства - 0,015 т\год.</w:t>
      </w:r>
      <w:r w:rsidRPr="008931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 плотности отходов бумаги и картона 0,4 т/м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 отходов составит 0,037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/год.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Данный вид отхода собирается совместно с отходами, приравненными к бытовым отходам, вывозятся на захоронение на МВНО с периодичностью 2 раза в месяц.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Предельное накопление на территории предприятия – 0,001 т. (0,0025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3.1.8. Смет и прочие отходы от уборки территории предприятий, организаций (7 33 300 00 00 0)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Данный вид отхода образуется при уборке территории.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Годовой норматив образования отхода определен по удельным отраслевым нормативам образования отходов. Норматив отходов в виде смета определяется по формуле: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Мотх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= S х N х 0,6, т/год; где: S - площадь твердого покрытия, подвергаемого уборке;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N - норма образования смета, кг/</w:t>
      </w: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Согласно сведений об организации, регулярно убираемая территория  составляет 723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. Нормативная величина образования смета с территории  равна 5 кг/год на 1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площади (согласно СНиП 2.07.01- 89 "Градостроительство. Планировка и застройка городских и сельских поселений" [18]. смете 1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твердых покрытий улиц, площадей и парков составляет 5 кг), следовательно, нормативный объем образования смета с территории организации: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Мотх</w:t>
      </w:r>
      <w:proofErr w:type="spellEnd"/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= 723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х0,005*0,06 = 0,2169 т/год;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Принимаем нормативный объем образования отходов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Смет с территории предприятия – 0,2169  т/год.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 плотности смета 0.8 т/м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отходов составит 0,2711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/год.</w:t>
      </w:r>
    </w:p>
    <w:p w:rsidR="0089313B" w:rsidRPr="0089313B" w:rsidRDefault="0089313B" w:rsidP="008931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Данный вид отхода собирается совместно с отходами, приравненными к бытовым, вывозится на захоронение на МВНО с периодичностью 2 раза в месяц.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Предельное накопление на территории организации – 0 ,009 т. (0,011 м</w:t>
      </w:r>
      <w:r w:rsidRPr="0089313B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9313B" w:rsidRPr="0089313B" w:rsidSect="008931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9313B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3.1 – </w:t>
      </w:r>
      <w:r w:rsidRPr="0089313B">
        <w:rPr>
          <w:rFonts w:ascii="Times New Roman" w:eastAsia="Times New Roman" w:hAnsi="Times New Roman"/>
          <w:sz w:val="28"/>
          <w:szCs w:val="28"/>
        </w:rPr>
        <w:t>Предлагаемые нормативы образования отходов в среднем за год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938"/>
        <w:gridCol w:w="992"/>
        <w:gridCol w:w="1276"/>
        <w:gridCol w:w="2551"/>
        <w:gridCol w:w="1495"/>
      </w:tblGrid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вида отхода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Код отхода по ФККО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 опасности отхода для ОПС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Отходообразующий</w:t>
            </w:r>
            <w:proofErr w:type="spellEnd"/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вид деятельности, процесс 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Планируемый  норматив образования отходов в среднем за год, т</w:t>
            </w:r>
          </w:p>
        </w:tc>
      </w:tr>
      <w:tr w:rsidR="0089313B" w:rsidRPr="0089313B" w:rsidTr="0089313B"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5" w:type="dxa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4 71 101 01 52 1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Освещение помещения и территории, замена отработанных люминесцентных ламп в светильниках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7" w:type="dxa"/>
            <w:gridSpan w:val="4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класса опасности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0,001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Аккумуляторы свинцовые отработанные, неповрежденные, с электролитом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9 20 110 01 53 2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выработавших свой ресурс аккумуляторных батарей в транспортных средствах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7" w:type="dxa"/>
            <w:gridSpan w:val="4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класса опасности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0,006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9 21 302 01 52 3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выработавших свой ресурс фильтров транспортных средств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9 21 303 01 52 3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выработавших свой ресурс фильтров транспортных средств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Отходы минеральных масел моторных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4 06 110 01 31 3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Замена выработавших свой ресурс масел в транспортных средствах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7" w:type="dxa"/>
            <w:gridSpan w:val="4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III 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класса опасности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0,02338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Мусор от офисных и  бытовых помещений организаций несортированный (исключая крупногабаритный)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7 33 100 01 72 4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Уборка административных и бытовых помещений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7" w:type="dxa"/>
            <w:gridSpan w:val="4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IV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класса опасности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1,2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TC731o00" w:hAnsi="Times New Roman"/>
                <w:sz w:val="20"/>
                <w:szCs w:val="20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4 05 122 02 60 5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Канцелярская деятельность и</w:t>
            </w:r>
          </w:p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делопроизводство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7" w:type="dxa"/>
            <w:gridSpan w:val="4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V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класса опасности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0,015</w:t>
            </w:r>
          </w:p>
        </w:tc>
      </w:tr>
      <w:tr w:rsidR="0089313B" w:rsidRPr="0089313B" w:rsidTr="0089313B">
        <w:tc>
          <w:tcPr>
            <w:tcW w:w="534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938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Смет и прочие отходы от уборки территории предприятий, организаций</w:t>
            </w:r>
          </w:p>
        </w:tc>
        <w:tc>
          <w:tcPr>
            <w:tcW w:w="992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7 33 300 00 00 0</w:t>
            </w:r>
          </w:p>
        </w:tc>
        <w:tc>
          <w:tcPr>
            <w:tcW w:w="1276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Уборка территории объектов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</w:tr>
      <w:tr w:rsidR="0089313B" w:rsidRPr="0089313B" w:rsidTr="0089313B">
        <w:trPr>
          <w:trHeight w:val="258"/>
        </w:trPr>
        <w:tc>
          <w:tcPr>
            <w:tcW w:w="534" w:type="dxa"/>
          </w:tcPr>
          <w:p w:rsidR="0089313B" w:rsidRPr="0089313B" w:rsidRDefault="0089313B" w:rsidP="008931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7" w:type="dxa"/>
            <w:gridSpan w:val="4"/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ОТХОДОВ</w:t>
            </w:r>
          </w:p>
        </w:tc>
        <w:tc>
          <w:tcPr>
            <w:tcW w:w="1495" w:type="dxa"/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</w:tr>
    </w:tbl>
    <w:p w:rsidR="0089313B" w:rsidRPr="0089313B" w:rsidRDefault="0089313B" w:rsidP="0089313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9313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  <w:t>РАЗДЕЛ 4</w:t>
      </w:r>
    </w:p>
    <w:p w:rsidR="0089313B" w:rsidRPr="0089313B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ПРЕДЛАГАЕМОМ ОБРАЗОВАНИИ ОТХОДОВ</w:t>
      </w:r>
    </w:p>
    <w:p w:rsidR="0089313B" w:rsidRPr="0089313B" w:rsidRDefault="0089313B" w:rsidP="0089313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Предлагаемое ежегодное образование отходов в Администрации Красновского сельского поселения</w:t>
      </w:r>
    </w:p>
    <w:p w:rsidR="0089313B" w:rsidRPr="0089313B" w:rsidRDefault="0089313B" w:rsidP="008931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89313B" w:rsidRPr="0089313B" w:rsidRDefault="0089313B" w:rsidP="008931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775"/>
        <w:gridCol w:w="1418"/>
        <w:gridCol w:w="1134"/>
        <w:gridCol w:w="1843"/>
        <w:gridCol w:w="2268"/>
        <w:gridCol w:w="1984"/>
        <w:gridCol w:w="2552"/>
      </w:tblGrid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отходов </w:t>
            </w:r>
            <w:hyperlink w:anchor="Par835" w:tooltip="&lt;1&gt; Наименование вида отхода и код по федеральному классификационному каталогу отходов, формируемому Росприроднадзором в соответствии с Порядком ведения государственного кадастра отходов, утвержденным приказом Министерства природных ресурсов и экологии Российс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ФККО </w:t>
            </w:r>
            <w:hyperlink w:anchor="Par835" w:tooltip="&lt;1&gt; Наименование вида отхода и код по федеральному классификационному каталогу отходов, формируемому Росприроднадзором в соответствии с Порядком ведения государственного кадастра отходов, утвержденным приказом Министерства природных ресурсов и экологии Российс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технологического процесса, в результате которого образуются отходы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 образования отходов, тонн на единицу производимой продукции (оказываемых услуг, выполняемых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ежегодно производимой продукции (оказываемых услуг, выполняемых 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Предлагаемое ежегодное образование отходов, тонн в год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4 71 101 01 52 1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помещения и территории, замена отработанных люминесцентных ламп в светильниках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Аккумуляторы свинцовые отработанные, неповрежденные, с электролитом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9 20 110 01 53 2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выработавших свой ресурс аккумуляторных батарей в транспортных средствах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0,006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9 21 302 01 52 3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выработавших свой ресурс фильтров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0,00336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9 21 303 01 52 3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выработавших свой ресурс фильтров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0,00252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Отходы минеральных масел моторных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4 06 110 01 31 3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выработавших свой ресурс масел в транспортных средствах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0,0175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Мусор от офисных и  бытовых помещений организаций несортированный (исключая крупногабаритный)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7 33 100 01 72 4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административных и бытовых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4 05 122 02 60 5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Канцелярская деятельность и</w:t>
            </w:r>
          </w:p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делопроизводство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 и прочие отходы от уборки территории предприятий,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7 33 300 00 00 0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территории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0,2169</w:t>
            </w:r>
          </w:p>
        </w:tc>
      </w:tr>
      <w:tr w:rsidR="0089313B" w:rsidRPr="0089313B" w:rsidTr="0089313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1,471</w:t>
            </w:r>
          </w:p>
        </w:tc>
      </w:tr>
    </w:tbl>
    <w:p w:rsidR="0089313B" w:rsidRPr="0089313B" w:rsidRDefault="0089313B" w:rsidP="008931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  <w:t>РАЗДЕЛ 5</w:t>
      </w:r>
    </w:p>
    <w:p w:rsidR="0089313B" w:rsidRPr="0089313B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МЕСТАХ НАКОПЛЕНИЯ ОТХОДОВ</w:t>
      </w:r>
    </w:p>
    <w:p w:rsidR="0089313B" w:rsidRPr="0089313B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Cs/>
          <w:sz w:val="28"/>
          <w:szCs w:val="28"/>
          <w:lang w:eastAsia="ru-RU"/>
        </w:rPr>
        <w:t>Сведения о местах накопления отходов</w:t>
      </w:r>
    </w:p>
    <w:p w:rsidR="0089313B" w:rsidRPr="0089313B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2683"/>
        <w:gridCol w:w="1984"/>
        <w:gridCol w:w="1559"/>
        <w:gridCol w:w="1843"/>
        <w:gridCol w:w="1843"/>
        <w:gridCol w:w="1984"/>
        <w:gridCol w:w="1985"/>
      </w:tblGrid>
      <w:tr w:rsidR="0089313B" w:rsidRPr="0089313B" w:rsidTr="0089313B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 номер по карте-схеме </w:t>
            </w:r>
            <w:hyperlink w:anchor="Par907" w:tooltip="&lt;1&gt; Номер объекта на карте-схеме расположения мест накопления отходов, включающейся в раздел &quot;Приложения&quot; ПНООЛР.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Вместимость, тонн</w:t>
            </w:r>
          </w:p>
        </w:tc>
      </w:tr>
      <w:tr w:rsidR="0089313B" w:rsidRPr="0089313B" w:rsidTr="0089313B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накопления отходов</w:t>
            </w:r>
          </w:p>
        </w:tc>
      </w:tr>
      <w:tr w:rsidR="0089313B" w:rsidRPr="0089313B" w:rsidTr="0089313B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класс 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класс 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 класс 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класс 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 класс опасности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 №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 №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</w:tr>
    </w:tbl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  <w:t>РАЗДЕЛ 6</w:t>
      </w:r>
    </w:p>
    <w:p w:rsidR="0089313B" w:rsidRPr="0089313B" w:rsidRDefault="0089313B" w:rsidP="00893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ПРЕДЛАГАЕМОЙ ЕЖЕГОДНОЙ ПЕРЕДАЧЕ ОТХОДОВ ДРУГИМ ХОЗЯЙСТВУЮЩИМ СУБЪЕКТАМ С ЦЕЛЬЮ ИХ ДАЛЬНЕЙШЕГО ИСПОЛЬЗОВАНИЯ, И (ИЛИ) ОБЕЗВРЕЖИВАНИЯ, И (ИЛИ) РАЗМЕЩЕНИЯ</w:t>
      </w: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Предлагаемая ежегодная передача отходов другим хозяйствующим субъектам</w:t>
      </w: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274"/>
        <w:gridCol w:w="1036"/>
        <w:gridCol w:w="1072"/>
        <w:gridCol w:w="1154"/>
        <w:gridCol w:w="1259"/>
        <w:gridCol w:w="966"/>
        <w:gridCol w:w="1050"/>
        <w:gridCol w:w="868"/>
        <w:gridCol w:w="2407"/>
        <w:gridCol w:w="1656"/>
        <w:gridCol w:w="1440"/>
      </w:tblGrid>
      <w:tr w:rsidR="0089313B" w:rsidRPr="0089313B" w:rsidTr="0089313B"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вида отходов </w:t>
            </w:r>
            <w:hyperlink w:anchor="Par954" w:tooltip="&lt;1&gt; Наименование вида отхода и код по федеральному классификационному каталогу отходов, формируемому Росприроднадзором в соответствии с Порядком ведения государственного кадастра отходов, утвержденным приказом Министерства природных ресурсов и экологии Российс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по ФККО </w:t>
            </w:r>
            <w:hyperlink w:anchor="Par954" w:tooltip="&lt;1&gt; Наименование вида отхода и код по федеральному классификационному каталогу отходов, формируемому Росприроднадзором в соответствии с Порядком ведения государственного кадастра отходов, утвержденным приказом Министерства природных ресурсов и экологии Российс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52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Предлагаемая ежегодная передача отходов, тонн в год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индивидуального предпринимателя, наименование юридического лица, которому передаются отходы, его место нахождения (жительства) </w:t>
            </w:r>
            <w:hyperlink w:anchor="Par955" w:tooltip="&lt;2&gt; Данные по хозяйствующему субъекту, которому передаются отходы в целях их использования и (или) обезвреживания, при необходимости могут быть изменены. Соответствующая информация отражается в техническом отчете по обращению с отходами. При предлагаемой ежего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ИНН </w:t>
            </w:r>
            <w:hyperlink w:anchor="Par956" w:tooltip="&lt;3&gt; Идентификационный номер налогоплательщика.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N договора на передачу отходов </w:t>
            </w:r>
            <w:hyperlink w:anchor="Par955" w:tooltip="&lt;2&gt; Данные по хозяйствующему субъекту, которому передаются отходы в целях их использования и (или) обезвреживания, при необходимости могут быть изменены. Соответствующая информация отражается в техническом отчете по обращению с отходами. При предлагаемой ежего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действия договора </w:t>
            </w:r>
            <w:hyperlink w:anchor="Par955" w:tooltip="&lt;2&gt; Данные по хозяйствующему субъекту, которому передаются отходы в целях их использования и (или) обезвреживания, при необходимости могут быть изменены. Соответствующая информация отражается в техническом отчете по обращению с отходами. При предлагаемой ежего" w:history="1">
              <w:r w:rsidRPr="0089313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</w:tr>
      <w:tr w:rsidR="0089313B" w:rsidRPr="0089313B" w:rsidTr="0089313B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использования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обезвреживания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размещения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13B" w:rsidRPr="0089313B" w:rsidTr="0089313B"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4 71 101 01 52 1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Научно-Производственное предприятие «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Экобаланс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г. Ростов-на-Дону, ул. Мечникова, 39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6162052564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31.12.2015г. № РКЗ/737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31.12.2016г.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Аккумуляторы свинцовые отработанные, неповрежденные, с электролитом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9 20 110 01 53 2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«Южная утилизирующая компания», г. Ростов-на-Дону, ул. Атарбекова,1 / 2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 6161071204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серия 061 № 00176 от 06.06.2016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20.07.2016г. № 29/07/16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31.12.2016г.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пролонгация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9 21 302 01 52 3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0,00336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0,00336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«Южная утилизирующая компания», г. Ростов-на-Дону, ул. Атарбекова,1 / 2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 6161071204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серия 061 № 00176 от 06.06.2016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20.07.2016г. № 29/07/16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31.12.2016г.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пролонгация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9 21 303 01 52 3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«Южная утилизирующая компания», г. Ростов-на-Дону, ул. Атарбекова,1 / 2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 6161071204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серия 061 № 00176 от 06.06.2016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20.07.2016г. № 29/07/16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31.12.2016г.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пролонгация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Отходы минеральных масел моторных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4 06 110 01 31 3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0,0175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0,0175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«Южная утилизирующая компания», г. Ростов-на-Дону, ул. Атарбекова,1 / 2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ИНН 6161071204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серия 061 № 00176 от 06.06.2016 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20.07.2016г. № 29/07/16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31.12.2016г.</w:t>
            </w:r>
          </w:p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пролонгация</w:t>
            </w: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Мусор от офисных и  бытовых помещений организаций несортированный (исключая крупногабаритный)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7 33 100 01 72 4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МУП «Тарасовское ПП ЖКХ», п. Тарасовский,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согласовании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4 05 122 02 60 5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МУП «Тарасовское ПП ЖКХ», п. Тарасовский,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согласовании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13B" w:rsidRPr="0089313B" w:rsidTr="008931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Смет и прочие отходы от уборки территории предприятий, организаций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7 33 300 00 00 0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0,2169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0,2169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МУП «Тарасовское ПП ЖКХ», п. Тарасовский, </w:t>
            </w:r>
            <w:proofErr w:type="spellStart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113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согласовании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3B" w:rsidRPr="0089313B" w:rsidRDefault="0089313B" w:rsidP="0089313B">
            <w:pPr>
              <w:tabs>
                <w:tab w:val="left" w:pos="10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13B" w:rsidRPr="0089313B" w:rsidRDefault="0089313B" w:rsidP="0089313B">
      <w:pPr>
        <w:tabs>
          <w:tab w:val="left" w:pos="1075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89313B" w:rsidRPr="0089313B" w:rsidSect="008931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7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89313B" w:rsidRPr="0089313B" w:rsidRDefault="0089313B" w:rsidP="0089313B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ПРЕДЛОЖЕНИЯ ПО ЛИМИТАМ ЕЖЕГОДНОГО РАЗМЕЩЕНИЯ ОТХОДОВ</w:t>
      </w:r>
    </w:p>
    <w:tbl>
      <w:tblPr>
        <w:tblW w:w="5378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408"/>
        <w:gridCol w:w="1080"/>
        <w:gridCol w:w="1459"/>
        <w:gridCol w:w="1280"/>
        <w:gridCol w:w="1360"/>
        <w:gridCol w:w="900"/>
        <w:gridCol w:w="540"/>
        <w:gridCol w:w="540"/>
        <w:gridCol w:w="360"/>
        <w:gridCol w:w="360"/>
        <w:gridCol w:w="540"/>
        <w:gridCol w:w="540"/>
        <w:gridCol w:w="540"/>
        <w:gridCol w:w="720"/>
        <w:gridCol w:w="720"/>
        <w:gridCol w:w="360"/>
        <w:gridCol w:w="360"/>
        <w:gridCol w:w="360"/>
        <w:gridCol w:w="360"/>
        <w:gridCol w:w="275"/>
        <w:gridCol w:w="276"/>
      </w:tblGrid>
      <w:tr w:rsidR="0089313B" w:rsidRPr="0089313B" w:rsidTr="0089313B">
        <w:trPr>
          <w:jc w:val="center"/>
        </w:trPr>
        <w:tc>
          <w:tcPr>
            <w:tcW w:w="3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вида отходов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 ФККО</w:t>
            </w:r>
          </w:p>
        </w:tc>
        <w:tc>
          <w:tcPr>
            <w:tcW w:w="1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Предлагаемый норматив образования отходов в среднем за год, тонн в год</w:t>
            </w:r>
          </w:p>
        </w:tc>
        <w:tc>
          <w:tcPr>
            <w:tcW w:w="1039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Предлагаемые лимиты ежегодного размещения отходов на период 2016 - 2021 годы</w:t>
            </w:r>
          </w:p>
        </w:tc>
      </w:tr>
      <w:tr w:rsidR="0089313B" w:rsidRPr="0089313B" w:rsidTr="0089313B">
        <w:trPr>
          <w:trHeight w:val="284"/>
          <w:jc w:val="center"/>
        </w:trPr>
        <w:tc>
          <w:tcPr>
            <w:tcW w:w="3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отходов на размещение</w:t>
            </w:r>
          </w:p>
        </w:tc>
        <w:tc>
          <w:tcPr>
            <w:tcW w:w="39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Размещение отходов на собственных объектах размещения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объекта размещения отходов</w:t>
            </w:r>
          </w:p>
        </w:tc>
        <w:tc>
          <w:tcPr>
            <w:tcW w:w="1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Индивидуальный предприниматель или юридическое лицо, эксплуатирующее объект размещения отходов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Лимит размещения отходов, всего, тонн</w:t>
            </w:r>
          </w:p>
        </w:tc>
        <w:tc>
          <w:tcPr>
            <w:tcW w:w="28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 годам, тонн: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объекта размещения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192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Инвентарный номер объекта размещения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Лимит размещения отхода на 2016-2021 годы, тонн</w:t>
            </w:r>
          </w:p>
        </w:tc>
        <w:tc>
          <w:tcPr>
            <w:tcW w:w="1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 годам, тонн:</w:t>
            </w:r>
          </w:p>
        </w:tc>
      </w:tr>
      <w:tr w:rsidR="0089313B" w:rsidRPr="0089313B" w:rsidTr="0089313B">
        <w:trPr>
          <w:cantSplit/>
          <w:trHeight w:val="1568"/>
          <w:jc w:val="center"/>
        </w:trPr>
        <w:tc>
          <w:tcPr>
            <w:tcW w:w="3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04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89313B" w:rsidRPr="0089313B" w:rsidRDefault="0089313B" w:rsidP="0089313B">
            <w:pPr>
              <w:spacing w:after="0" w:line="204" w:lineRule="auto"/>
              <w:ind w:left="113" w:right="113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Отходы I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4 71 101 01 52 1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Научно-Производственное предприятие «</w:t>
            </w:r>
            <w:proofErr w:type="spellStart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Экобаланс</w:t>
            </w:r>
            <w:proofErr w:type="spellEnd"/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Отходы 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Аккумуляторы свинцовые отработанные, неповрежденные, с электролитом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9 20 110 01 53 2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«Южная утилизирующая компания»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Отходы 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9 21 302 01 52 3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«Южная утилизирующая компания»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0,02016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0,00336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9 21 303 01 52 3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«Южная утилизирующая компания»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0,00252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Отходы минеральных масел моторных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4 06 110 01 31 3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«Южная утилизирующая компания»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0,0175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0.02338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0.14028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0,02338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0,02338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0,02338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0,02338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0,2338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0,2338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Отходы 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IV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класса: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7 33 100 01 72 4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«Тарасовское ПП ЖКХ»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IV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Отходы 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89313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Отходы бумаги и картона от канцелярской деятельности и делопроизводства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4 05 122 02 60 5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«Тарасовское ПП ЖКХ»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V</w:t>
            </w: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класса опасности: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Смет и прочие отходы от уборки территории предприятий, организаций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7 33 300 00 00 0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Полигон ТБО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«Тарасовское ПП ЖКХ»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1,3014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0,2169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313B" w:rsidRPr="0089313B" w:rsidTr="0089313B">
        <w:trPr>
          <w:jc w:val="center"/>
        </w:trPr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8,826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1,471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31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13B" w:rsidRPr="0089313B" w:rsidRDefault="0089313B" w:rsidP="0089313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313B" w:rsidRPr="0089313B" w:rsidRDefault="0089313B" w:rsidP="008931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TC731o00" w:hAnsi="Times New Roman"/>
          <w:sz w:val="28"/>
          <w:szCs w:val="28"/>
        </w:rPr>
        <w:sectPr w:rsidR="0089313B" w:rsidRPr="0089313B" w:rsidSect="0089313B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РАЗДЕЛ 8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 ИСПОЛЬЗОВАННЫХ ИСТОЧНИКОВ</w:t>
      </w:r>
    </w:p>
    <w:p w:rsidR="0089313B" w:rsidRPr="0089313B" w:rsidRDefault="0089313B" w:rsidP="0089313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охране окружающей среды» № 7-ФЗ от 10.01.02 г.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«Об отходах производства и потребления» № 89-ФЗ от 24.06.98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Правительства РФ от 16 июня 2000 г. № 461 «О правилах разработки и утверждения нормативов образования отходов и лимитов на их размещение».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Минприроды России от 16 февраля 2010 г. № 30 «Об утверждении Порядка представления и контроля отчетности об образовании, использовании, обезвреживании и размещении отходов (за исключением статистической отчетности)».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Минприроды России от 25 февраля 2010 г. № 49 Об утверждении Правил инвентаризации объектов размещения отходов".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Федеральной службы по экологическому, технологическому и атомному надзору от 19 октября 2007 г. №703 «Об утверждении методических указаний по разработке проектов нормативов образования отходов и лимитов на их размещение»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природных ресурсов РФ от 2 декабря 2002 г. №785 «Об утверждении паспорта опасного отхода».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природных ресурсов РФ от 2 декабря 2002 г.      № 786 «Об утверждении федерального классификационного каталога отходов».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Министерства природных ресурсов РФ от 15 июня 2001 г. N 511 "Об утверждении Критериев отнесения опасных отходов к классу опасности для окружающей природной среды". 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Приказ Федеральной службы по экологическому, технологическому и атомному надзору от 15 августа 2007 г. N 570 «Об организации работы по паспортизации опасных отходов».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РФ «Об утверждении правил обращения с ломом и отходами черных металлов и их отчуждения» № 369 от 11.05.01 г.</w:t>
      </w:r>
    </w:p>
    <w:p w:rsidR="0089313B" w:rsidRPr="0089313B" w:rsidRDefault="0089313B" w:rsidP="0089313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imes New Roman" w:hAnsi="Times New Roman"/>
          <w:sz w:val="28"/>
          <w:szCs w:val="28"/>
          <w:lang w:eastAsia="ru-RU"/>
        </w:rPr>
        <w:t>Приказ МПР РФ «Об утверждении Методических указаний по разработке проектов нормативов образования отходов и лимитов на их размещение» № 703 от 19.10.07 г.</w:t>
      </w:r>
    </w:p>
    <w:p w:rsidR="0089313B" w:rsidRPr="0089313B" w:rsidRDefault="0089313B" w:rsidP="0089313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TC731o00" w:hAnsi="Times New Roman"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>«Методика расчета объемов образования отходов. Отработанные ртутьсодержащие лампы», С-Петербург, 1999г.</w:t>
      </w:r>
    </w:p>
    <w:p w:rsidR="0089313B" w:rsidRPr="0089313B" w:rsidRDefault="0089313B" w:rsidP="0089313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TC731o00" w:hAnsi="Times New Roman"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  <w:lang w:eastAsia="ru-RU"/>
        </w:rPr>
        <w:t>«Временные методические рекомендации по расчету нормативов образования отходов производства и потребления», С – Петербург, 1998г.</w:t>
      </w:r>
    </w:p>
    <w:p w:rsidR="003C15D7" w:rsidRPr="002A310B" w:rsidRDefault="0089313B" w:rsidP="002A310B">
      <w:pPr>
        <w:numPr>
          <w:ilvl w:val="0"/>
          <w:numId w:val="11"/>
        </w:numPr>
        <w:tabs>
          <w:tab w:val="left" w:pos="0"/>
          <w:tab w:val="left" w:pos="949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13B">
        <w:rPr>
          <w:rFonts w:ascii="Times New Roman" w:eastAsia="TTC731o00" w:hAnsi="Times New Roman"/>
          <w:sz w:val="28"/>
          <w:szCs w:val="28"/>
        </w:rPr>
        <w:t xml:space="preserve"> «Сборник методик по расчету объемов образован</w:t>
      </w:r>
      <w:r>
        <w:rPr>
          <w:rFonts w:ascii="Times New Roman" w:eastAsia="TTC731o00" w:hAnsi="Times New Roman"/>
          <w:sz w:val="28"/>
          <w:szCs w:val="28"/>
        </w:rPr>
        <w:t>ия отходов» С-Петербург, 2000 г.</w:t>
      </w:r>
    </w:p>
    <w:sectPr w:rsidR="003C15D7" w:rsidRPr="002A310B" w:rsidSect="002A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30B9" w:rsidRDefault="000130B9">
      <w:pPr>
        <w:spacing w:after="0" w:line="240" w:lineRule="auto"/>
      </w:pPr>
      <w:r>
        <w:separator/>
      </w:r>
    </w:p>
  </w:endnote>
  <w:endnote w:type="continuationSeparator" w:id="0">
    <w:p w:rsidR="000130B9" w:rsidRDefault="0001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C731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313B" w:rsidRDefault="0089313B">
    <w:pPr>
      <w:pStyle w:val="ad"/>
      <w:jc w:val="right"/>
    </w:pPr>
  </w:p>
  <w:p w:rsidR="0089313B" w:rsidRDefault="008931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30B9" w:rsidRDefault="000130B9">
      <w:pPr>
        <w:spacing w:after="0" w:line="240" w:lineRule="auto"/>
      </w:pPr>
      <w:r>
        <w:separator/>
      </w:r>
    </w:p>
  </w:footnote>
  <w:footnote w:type="continuationSeparator" w:id="0">
    <w:p w:rsidR="000130B9" w:rsidRDefault="00013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Vrinda" w:hAnsi="Vrind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317484"/>
    <w:multiLevelType w:val="hybridMultilevel"/>
    <w:tmpl w:val="98161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AD3BB6"/>
    <w:multiLevelType w:val="hybridMultilevel"/>
    <w:tmpl w:val="7612022E"/>
    <w:lvl w:ilvl="0" w:tplc="D1729A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1E13762B"/>
    <w:multiLevelType w:val="hybridMultilevel"/>
    <w:tmpl w:val="B04E1A90"/>
    <w:lvl w:ilvl="0" w:tplc="286AC3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29C6DB9"/>
    <w:multiLevelType w:val="singleLevel"/>
    <w:tmpl w:val="65247A8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4A0B70"/>
    <w:multiLevelType w:val="hybridMultilevel"/>
    <w:tmpl w:val="ED74250A"/>
    <w:lvl w:ilvl="0" w:tplc="89D2DF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D5A104C"/>
    <w:multiLevelType w:val="hybridMultilevel"/>
    <w:tmpl w:val="669866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594E26"/>
    <w:multiLevelType w:val="hybridMultilevel"/>
    <w:tmpl w:val="ABB84AF4"/>
    <w:lvl w:ilvl="0" w:tplc="041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26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1291D12"/>
    <w:multiLevelType w:val="hybridMultilevel"/>
    <w:tmpl w:val="B108EC2C"/>
    <w:lvl w:ilvl="0" w:tplc="C14C287E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8A83237"/>
    <w:multiLevelType w:val="hybridMultilevel"/>
    <w:tmpl w:val="A66E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757457"/>
    <w:multiLevelType w:val="hybridMultilevel"/>
    <w:tmpl w:val="028AEAEC"/>
    <w:lvl w:ilvl="0" w:tplc="65223622">
      <w:start w:val="10"/>
      <w:numFmt w:val="decimal"/>
      <w:lvlText w:val="%1."/>
      <w:lvlJc w:val="left"/>
      <w:pPr>
        <w:ind w:left="116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3DAE0887"/>
    <w:multiLevelType w:val="hybridMultilevel"/>
    <w:tmpl w:val="D3EA681E"/>
    <w:lvl w:ilvl="0" w:tplc="DC4E29A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DFC34F7"/>
    <w:multiLevelType w:val="hybridMultilevel"/>
    <w:tmpl w:val="473409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4D3470"/>
    <w:multiLevelType w:val="hybridMultilevel"/>
    <w:tmpl w:val="D55841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06C3778"/>
    <w:multiLevelType w:val="hybridMultilevel"/>
    <w:tmpl w:val="A8880248"/>
    <w:lvl w:ilvl="0" w:tplc="EA4AE0A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6B95E1C"/>
    <w:multiLevelType w:val="hybridMultilevel"/>
    <w:tmpl w:val="EA1E47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B1443"/>
    <w:multiLevelType w:val="hybridMultilevel"/>
    <w:tmpl w:val="116841DE"/>
    <w:lvl w:ilvl="0" w:tplc="0419000F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616810CF"/>
    <w:multiLevelType w:val="hybridMultilevel"/>
    <w:tmpl w:val="F710BA1E"/>
    <w:lvl w:ilvl="0" w:tplc="04190001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3A07F6"/>
    <w:multiLevelType w:val="hybridMultilevel"/>
    <w:tmpl w:val="B04E1A90"/>
    <w:lvl w:ilvl="0" w:tplc="286AC3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4374D98"/>
    <w:multiLevelType w:val="hybridMultilevel"/>
    <w:tmpl w:val="4C2C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7462A0"/>
    <w:multiLevelType w:val="multilevel"/>
    <w:tmpl w:val="D8DE7E7E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6" w15:restartNumberingAfterBreak="0">
    <w:nsid w:val="6CAE1C14"/>
    <w:multiLevelType w:val="hybridMultilevel"/>
    <w:tmpl w:val="7AF69AB6"/>
    <w:lvl w:ilvl="0" w:tplc="DD2EC96A">
      <w:start w:val="10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6D2C0479"/>
    <w:multiLevelType w:val="hybridMultilevel"/>
    <w:tmpl w:val="E00EFA88"/>
    <w:lvl w:ilvl="0" w:tplc="95A8DC4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6DE7173A"/>
    <w:multiLevelType w:val="hybridMultilevel"/>
    <w:tmpl w:val="93F250DC"/>
    <w:lvl w:ilvl="0" w:tplc="204664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70967980"/>
    <w:multiLevelType w:val="hybridMultilevel"/>
    <w:tmpl w:val="EB82A266"/>
    <w:lvl w:ilvl="0" w:tplc="5A2E12F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C324F40"/>
    <w:multiLevelType w:val="hybridMultilevel"/>
    <w:tmpl w:val="72B6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13"/>
  </w:num>
  <w:num w:numId="5">
    <w:abstractNumId w:val="15"/>
  </w:num>
  <w:num w:numId="6">
    <w:abstractNumId w:val="29"/>
  </w:num>
  <w:num w:numId="7">
    <w:abstractNumId w:val="23"/>
  </w:num>
  <w:num w:numId="8">
    <w:abstractNumId w:val="25"/>
  </w:num>
  <w:num w:numId="9">
    <w:abstractNumId w:val="3"/>
  </w:num>
  <w:num w:numId="10">
    <w:abstractNumId w:val="19"/>
  </w:num>
  <w:num w:numId="11">
    <w:abstractNumId w:val="22"/>
  </w:num>
  <w:num w:numId="12">
    <w:abstractNumId w:val="26"/>
  </w:num>
  <w:num w:numId="13">
    <w:abstractNumId w:val="14"/>
  </w:num>
  <w:num w:numId="14">
    <w:abstractNumId w:val="11"/>
  </w:num>
  <w:num w:numId="15">
    <w:abstractNumId w:val="21"/>
  </w:num>
  <w:num w:numId="16">
    <w:abstractNumId w:val="24"/>
  </w:num>
  <w:num w:numId="17">
    <w:abstractNumId w:val="10"/>
  </w:num>
  <w:num w:numId="18">
    <w:abstractNumId w:val="6"/>
  </w:num>
  <w:num w:numId="19">
    <w:abstractNumId w:val="27"/>
  </w:num>
  <w:num w:numId="20">
    <w:abstractNumId w:val="30"/>
  </w:num>
  <w:num w:numId="21">
    <w:abstractNumId w:val="7"/>
  </w:num>
  <w:num w:numId="22">
    <w:abstractNumId w:val="0"/>
  </w:num>
  <w:num w:numId="23">
    <w:abstractNumId w:val="28"/>
  </w:num>
  <w:num w:numId="24">
    <w:abstractNumId w:val="1"/>
  </w:num>
  <w:num w:numId="25">
    <w:abstractNumId w:val="17"/>
  </w:num>
  <w:num w:numId="26">
    <w:abstractNumId w:val="8"/>
  </w:num>
  <w:num w:numId="27">
    <w:abstractNumId w:val="4"/>
  </w:num>
  <w:num w:numId="28">
    <w:abstractNumId w:val="2"/>
  </w:num>
  <w:num w:numId="29">
    <w:abstractNumId w:val="5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130B9"/>
    <w:rsid w:val="00037929"/>
    <w:rsid w:val="000E1E77"/>
    <w:rsid w:val="0012728D"/>
    <w:rsid w:val="00245550"/>
    <w:rsid w:val="00272966"/>
    <w:rsid w:val="002A110D"/>
    <w:rsid w:val="002A310B"/>
    <w:rsid w:val="002E25A1"/>
    <w:rsid w:val="003C15D7"/>
    <w:rsid w:val="004F021B"/>
    <w:rsid w:val="005C0B51"/>
    <w:rsid w:val="00671540"/>
    <w:rsid w:val="00743A11"/>
    <w:rsid w:val="008460D6"/>
    <w:rsid w:val="0089313B"/>
    <w:rsid w:val="008C3A07"/>
    <w:rsid w:val="00916FBC"/>
    <w:rsid w:val="00982B04"/>
    <w:rsid w:val="009F2217"/>
    <w:rsid w:val="00AF463C"/>
    <w:rsid w:val="00B14543"/>
    <w:rsid w:val="00B76A1A"/>
    <w:rsid w:val="00B9667C"/>
    <w:rsid w:val="00C60A8D"/>
    <w:rsid w:val="00DA18F7"/>
    <w:rsid w:val="00E37870"/>
    <w:rsid w:val="00E52BC1"/>
    <w:rsid w:val="00E8387F"/>
    <w:rsid w:val="00EA275C"/>
    <w:rsid w:val="00ED6DBE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E2AB2F-8AA4-4E7F-A879-5515E131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313B"/>
    <w:pPr>
      <w:keepNext/>
      <w:keepLines/>
      <w:spacing w:before="240" w:after="0" w:line="240" w:lineRule="auto"/>
      <w:jc w:val="both"/>
      <w:outlineLvl w:val="0"/>
    </w:pPr>
    <w:rPr>
      <w:rFonts w:ascii="Cambria" w:eastAsia="Times New Roman" w:hAnsi="Cambria"/>
      <w:color w:val="365F91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31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89313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  <w:jc w:val="both"/>
      <w:outlineLvl w:val="5"/>
    </w:pPr>
    <w:rPr>
      <w:rFonts w:ascii="Times New Roman" w:eastAsia="Times New Roman" w:hAnsi="Times New Roman"/>
      <w:b/>
      <w:color w:val="000000"/>
      <w:kern w:val="32"/>
      <w:sz w:val="2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aliases w:val="Oaaee?iue,Табличный"/>
    <w:basedOn w:val="a"/>
    <w:link w:val="a4"/>
    <w:uiPriority w:val="99"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aliases w:val="Oaaee?iue Знак,Табличный Знак"/>
    <w:link w:val="a3"/>
    <w:uiPriority w:val="99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89313B"/>
    <w:rPr>
      <w:rFonts w:ascii="Cambria" w:eastAsia="Times New Roman" w:hAnsi="Cambria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rsid w:val="0089313B"/>
    <w:rPr>
      <w:rFonts w:ascii="Times New Roman" w:eastAsia="Times New Roman" w:hAnsi="Times New Roman"/>
      <w:b/>
      <w:sz w:val="28"/>
      <w:u w:val="single"/>
    </w:rPr>
  </w:style>
  <w:style w:type="character" w:customStyle="1" w:styleId="60">
    <w:name w:val="Заголовок 6 Знак"/>
    <w:link w:val="6"/>
    <w:uiPriority w:val="99"/>
    <w:rsid w:val="0089313B"/>
    <w:rPr>
      <w:rFonts w:ascii="Times New Roman" w:eastAsia="Times New Roman" w:hAnsi="Times New Roman"/>
      <w:b/>
      <w:color w:val="000000"/>
      <w:kern w:val="32"/>
      <w:sz w:val="24"/>
      <w:szCs w:val="34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89313B"/>
  </w:style>
  <w:style w:type="paragraph" w:customStyle="1" w:styleId="ConsPlusNonformat">
    <w:name w:val="ConsPlusNonformat"/>
    <w:uiPriority w:val="99"/>
    <w:rsid w:val="0089313B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21">
    <w:name w:val="Основной текст с отступом 21"/>
    <w:basedOn w:val="a"/>
    <w:uiPriority w:val="99"/>
    <w:rsid w:val="0089313B"/>
    <w:pPr>
      <w:widowControl w:val="0"/>
      <w:suppressAutoHyphens/>
      <w:spacing w:after="120" w:line="480" w:lineRule="auto"/>
      <w:ind w:left="283"/>
    </w:pPr>
    <w:rPr>
      <w:rFonts w:ascii="Arial" w:hAnsi="Arial"/>
      <w:kern w:val="1"/>
      <w:sz w:val="20"/>
      <w:szCs w:val="24"/>
      <w:lang w:eastAsia="ar-SA"/>
    </w:rPr>
  </w:style>
  <w:style w:type="paragraph" w:styleId="a7">
    <w:name w:val="List Paragraph"/>
    <w:basedOn w:val="a"/>
    <w:uiPriority w:val="99"/>
    <w:qFormat/>
    <w:rsid w:val="008931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rsid w:val="0089313B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rsid w:val="0089313B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89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9313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893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sid w:val="0089313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rsid w:val="0089313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sid w:val="0089313B"/>
    <w:rPr>
      <w:rFonts w:ascii="Times New Roman" w:eastAsia="Times New Roman" w:hAnsi="Times New Roman"/>
      <w:sz w:val="24"/>
      <w:szCs w:val="24"/>
    </w:rPr>
  </w:style>
  <w:style w:type="paragraph" w:customStyle="1" w:styleId="af">
    <w:name w:val="Содержимое таблицы"/>
    <w:basedOn w:val="a"/>
    <w:uiPriority w:val="99"/>
    <w:rsid w:val="0089313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/>
    </w:rPr>
  </w:style>
  <w:style w:type="paragraph" w:customStyle="1" w:styleId="12">
    <w:name w:val="Обычный1"/>
    <w:uiPriority w:val="99"/>
    <w:rsid w:val="0089313B"/>
    <w:pPr>
      <w:suppressAutoHyphens/>
      <w:spacing w:line="36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af0">
    <w:name w:val="Формула"/>
    <w:basedOn w:val="a"/>
    <w:next w:val="a"/>
    <w:uiPriority w:val="99"/>
    <w:rsid w:val="0089313B"/>
    <w:pPr>
      <w:tabs>
        <w:tab w:val="right" w:pos="9809"/>
      </w:tabs>
      <w:spacing w:after="0" w:line="36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89313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rsid w:val="0089313B"/>
    <w:rPr>
      <w:rFonts w:ascii="Courier New" w:eastAsia="Times New Roman" w:hAnsi="Courier New"/>
    </w:rPr>
  </w:style>
  <w:style w:type="paragraph" w:customStyle="1" w:styleId="33">
    <w:name w:val="Основной текст с отступом 33"/>
    <w:basedOn w:val="a"/>
    <w:uiPriority w:val="99"/>
    <w:rsid w:val="0089313B"/>
    <w:pPr>
      <w:widowControl w:val="0"/>
      <w:suppressAutoHyphens/>
      <w:spacing w:after="0" w:line="240" w:lineRule="auto"/>
      <w:ind w:left="567" w:firstLine="566"/>
      <w:jc w:val="both"/>
    </w:pPr>
    <w:rPr>
      <w:rFonts w:ascii="Arial" w:hAnsi="Arial"/>
      <w:kern w:val="1"/>
      <w:sz w:val="24"/>
      <w:szCs w:val="24"/>
      <w:lang w:eastAsia="ar-SA"/>
    </w:rPr>
  </w:style>
  <w:style w:type="paragraph" w:styleId="af3">
    <w:name w:val="caption"/>
    <w:basedOn w:val="a"/>
    <w:next w:val="a"/>
    <w:uiPriority w:val="99"/>
    <w:qFormat/>
    <w:rsid w:val="0089313B"/>
    <w:pPr>
      <w:spacing w:after="0" w:line="288" w:lineRule="auto"/>
      <w:jc w:val="right"/>
    </w:pPr>
    <w:rPr>
      <w:rFonts w:ascii="Arial" w:eastAsia="Times New Roman" w:hAnsi="Arial"/>
      <w:i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89313B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89313B"/>
    <w:rPr>
      <w:rFonts w:ascii="Times New Roman" w:eastAsia="Times New Roman" w:hAnsi="Times New Roman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rsid w:val="0089313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4">
    <w:name w:val="Placeholder Text"/>
    <w:uiPriority w:val="99"/>
    <w:semiHidden/>
    <w:rsid w:val="0089313B"/>
    <w:rPr>
      <w:rFonts w:cs="Times New Roman"/>
      <w:color w:val="808080"/>
    </w:rPr>
  </w:style>
  <w:style w:type="paragraph" w:styleId="af5">
    <w:name w:val="Название"/>
    <w:basedOn w:val="a"/>
    <w:link w:val="af6"/>
    <w:uiPriority w:val="99"/>
    <w:qFormat/>
    <w:rsid w:val="0089313B"/>
    <w:pPr>
      <w:spacing w:after="0" w:line="240" w:lineRule="auto"/>
      <w:jc w:val="center"/>
    </w:pPr>
    <w:rPr>
      <w:rFonts w:ascii="Times New Roman" w:eastAsia="Times New Roman" w:hAnsi="Times New Roman"/>
      <w:b/>
      <w:color w:val="800000"/>
      <w:sz w:val="32"/>
      <w:szCs w:val="32"/>
      <w:lang w:eastAsia="ru-RU"/>
    </w:rPr>
  </w:style>
  <w:style w:type="character" w:customStyle="1" w:styleId="af6">
    <w:name w:val="Название Знак"/>
    <w:link w:val="af5"/>
    <w:uiPriority w:val="99"/>
    <w:rsid w:val="0089313B"/>
    <w:rPr>
      <w:rFonts w:ascii="Times New Roman" w:eastAsia="Times New Roman" w:hAnsi="Times New Roman"/>
      <w:b/>
      <w:color w:val="800000"/>
      <w:sz w:val="32"/>
      <w:szCs w:val="32"/>
    </w:rPr>
  </w:style>
  <w:style w:type="paragraph" w:styleId="24">
    <w:name w:val="Body Text 2"/>
    <w:basedOn w:val="a"/>
    <w:link w:val="25"/>
    <w:uiPriority w:val="99"/>
    <w:semiHidden/>
    <w:rsid w:val="0089313B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link w:val="24"/>
    <w:uiPriority w:val="99"/>
    <w:semiHidden/>
    <w:rsid w:val="0089313B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89313B"/>
    <w:pPr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89313B"/>
    <w:rPr>
      <w:rFonts w:ascii="Times New Roman" w:eastAsia="Times New Roman" w:hAnsi="Times New Roman"/>
      <w:sz w:val="16"/>
      <w:szCs w:val="16"/>
    </w:rPr>
  </w:style>
  <w:style w:type="character" w:customStyle="1" w:styleId="WW-Absatz-Standardschriftart11111111111111111111111">
    <w:name w:val="WW-Absatz-Standardschriftart11111111111111111111111"/>
    <w:uiPriority w:val="99"/>
    <w:rsid w:val="0089313B"/>
  </w:style>
  <w:style w:type="character" w:customStyle="1" w:styleId="WW-Absatz-Standardschriftart11">
    <w:name w:val="WW-Absatz-Standardschriftart11"/>
    <w:uiPriority w:val="99"/>
    <w:rsid w:val="0089313B"/>
  </w:style>
  <w:style w:type="paragraph" w:styleId="af7">
    <w:name w:val="Обычный (веб)"/>
    <w:basedOn w:val="a"/>
    <w:uiPriority w:val="99"/>
    <w:rsid w:val="0089313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9313B"/>
    <w:rPr>
      <w:rFonts w:cs="Times New Roman"/>
    </w:rPr>
  </w:style>
  <w:style w:type="character" w:styleId="af8">
    <w:name w:val="Emphasis"/>
    <w:uiPriority w:val="99"/>
    <w:qFormat/>
    <w:rsid w:val="0089313B"/>
    <w:rPr>
      <w:rFonts w:cs="Times New Roman"/>
      <w:i/>
      <w:iCs/>
    </w:rPr>
  </w:style>
  <w:style w:type="character" w:styleId="af9">
    <w:name w:val="Hyperlink"/>
    <w:uiPriority w:val="99"/>
    <w:rsid w:val="0089313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5099</Words>
  <Characters>29066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34097</CharactersWithSpaces>
  <SharedDoc>false</SharedDoc>
  <HLinks>
    <vt:vector size="54" baseType="variant">
      <vt:variant>
        <vt:i4>7143479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Par955</vt:lpwstr>
      </vt:variant>
      <vt:variant>
        <vt:i4>7143479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Par955</vt:lpwstr>
      </vt:variant>
      <vt:variant>
        <vt:i4>7209015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Par956</vt:lpwstr>
      </vt:variant>
      <vt:variant>
        <vt:i4>7143479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Par955</vt:lpwstr>
      </vt:variant>
      <vt:variant>
        <vt:i4>7077943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Par954</vt:lpwstr>
      </vt:variant>
      <vt:variant>
        <vt:i4>7077943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Par954</vt:lpwstr>
      </vt:variant>
      <vt:variant>
        <vt:i4>7274546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Par907</vt:lpwstr>
      </vt:variant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Par835</vt:lpwstr>
      </vt:variant>
      <vt:variant>
        <vt:i4>7077937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2016-08-15T10:41:00Z</cp:lastPrinted>
  <dcterms:created xsi:type="dcterms:W3CDTF">2025-07-14T17:46:00Z</dcterms:created>
  <dcterms:modified xsi:type="dcterms:W3CDTF">2025-07-14T17:46:00Z</dcterms:modified>
</cp:coreProperties>
</file>